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F3" w:rsidRDefault="004902F3" w:rsidP="00490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902F3" w:rsidRDefault="004902F3" w:rsidP="00490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Красноярский край  </w:t>
      </w:r>
      <w:proofErr w:type="spellStart"/>
      <w:r>
        <w:rPr>
          <w:rFonts w:ascii="Times New Roman" w:hAnsi="Times New Roman"/>
          <w:b/>
          <w:sz w:val="28"/>
          <w:szCs w:val="28"/>
        </w:rPr>
        <w:t>Ермаковский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902F3" w:rsidRDefault="004902F3" w:rsidP="004902F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НОВОПОЛТАВСКИЙ СЕЛЬСКИЙ СОВЕТ ДЕПУТАТОВ</w:t>
      </w:r>
    </w:p>
    <w:p w:rsidR="004902F3" w:rsidRDefault="004902F3" w:rsidP="004902F3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662823, Красноярский край, </w:t>
      </w:r>
      <w:proofErr w:type="spellStart"/>
      <w:r>
        <w:rPr>
          <w:rFonts w:ascii="Times New Roman" w:hAnsi="Times New Roman"/>
        </w:rPr>
        <w:t>Ермаковский</w:t>
      </w:r>
      <w:proofErr w:type="spellEnd"/>
      <w:r>
        <w:rPr>
          <w:rFonts w:ascii="Times New Roman" w:hAnsi="Times New Roman"/>
        </w:rPr>
        <w:t xml:space="preserve"> район, с. </w:t>
      </w:r>
      <w:proofErr w:type="spellStart"/>
      <w:r>
        <w:rPr>
          <w:rFonts w:ascii="Times New Roman" w:hAnsi="Times New Roman"/>
        </w:rPr>
        <w:t>Новополтавка</w:t>
      </w:r>
      <w:proofErr w:type="spellEnd"/>
      <w:r>
        <w:rPr>
          <w:rFonts w:ascii="Times New Roman" w:hAnsi="Times New Roman"/>
        </w:rPr>
        <w:t xml:space="preserve">, ул. </w:t>
      </w:r>
      <w:proofErr w:type="gramStart"/>
      <w:r>
        <w:rPr>
          <w:rFonts w:ascii="Times New Roman" w:hAnsi="Times New Roman"/>
        </w:rPr>
        <w:t>Степная</w:t>
      </w:r>
      <w:proofErr w:type="gramEnd"/>
      <w:r>
        <w:rPr>
          <w:rFonts w:ascii="Times New Roman" w:hAnsi="Times New Roman"/>
        </w:rPr>
        <w:t>, 4</w:t>
      </w:r>
    </w:p>
    <w:p w:rsidR="004902F3" w:rsidRDefault="004902F3" w:rsidP="004902F3">
      <w:pPr>
        <w:jc w:val="center"/>
        <w:rPr>
          <w:rFonts w:ascii="Times New Roman" w:hAnsi="Times New Roman"/>
          <w:sz w:val="28"/>
          <w:szCs w:val="28"/>
        </w:rPr>
      </w:pPr>
    </w:p>
    <w:p w:rsidR="004902F3" w:rsidRDefault="004902F3" w:rsidP="00490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902F3" w:rsidRDefault="004902F3" w:rsidP="004902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902F3" w:rsidRDefault="004902F3" w:rsidP="004902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02F3" w:rsidRDefault="004902F3" w:rsidP="004902F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«13» ноября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</w:rPr>
          <w:t>2014 г</w:t>
        </w:r>
      </w:smartTag>
      <w:r>
        <w:rPr>
          <w:rFonts w:ascii="Times New Roman" w:hAnsi="Times New Roman"/>
        </w:rPr>
        <w:t xml:space="preserve">                             с. </w:t>
      </w:r>
      <w:proofErr w:type="spellStart"/>
      <w:r>
        <w:rPr>
          <w:rFonts w:ascii="Times New Roman" w:hAnsi="Times New Roman"/>
        </w:rPr>
        <w:t>Новополтавка</w:t>
      </w:r>
      <w:proofErr w:type="spellEnd"/>
      <w:r>
        <w:rPr>
          <w:rFonts w:ascii="Times New Roman" w:hAnsi="Times New Roman"/>
        </w:rPr>
        <w:t xml:space="preserve">                                        № 66-142</w:t>
      </w:r>
    </w:p>
    <w:p w:rsidR="004902F3" w:rsidRDefault="004902F3" w:rsidP="004902F3">
      <w:pPr>
        <w:pStyle w:val="80"/>
        <w:shd w:val="clear" w:color="auto" w:fill="auto"/>
        <w:spacing w:line="398" w:lineRule="exact"/>
        <w:ind w:right="60"/>
        <w:rPr>
          <w:color w:val="000000"/>
          <w:sz w:val="24"/>
          <w:szCs w:val="24"/>
        </w:rPr>
      </w:pPr>
    </w:p>
    <w:p w:rsidR="004902F3" w:rsidRDefault="004902F3" w:rsidP="004902F3">
      <w:pPr>
        <w:pStyle w:val="80"/>
        <w:shd w:val="clear" w:color="auto" w:fill="auto"/>
        <w:spacing w:line="398" w:lineRule="exact"/>
        <w:ind w:right="60"/>
        <w:jc w:val="center"/>
        <w:rPr>
          <w:color w:val="000000"/>
          <w:sz w:val="24"/>
          <w:szCs w:val="24"/>
        </w:rPr>
      </w:pPr>
    </w:p>
    <w:p w:rsidR="004902F3" w:rsidRDefault="004902F3" w:rsidP="004902F3">
      <w:pPr>
        <w:pStyle w:val="80"/>
        <w:shd w:val="clear" w:color="auto" w:fill="auto"/>
        <w:spacing w:line="192" w:lineRule="exact"/>
        <w:ind w:left="60" w:right="40" w:firstLine="340"/>
        <w:rPr>
          <w:rStyle w:val="81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Об экспертной рабочей группе </w:t>
      </w:r>
      <w:r w:rsidRPr="004902F3">
        <w:rPr>
          <w:rStyle w:val="81"/>
          <w:b/>
          <w:sz w:val="24"/>
          <w:szCs w:val="24"/>
        </w:rPr>
        <w:t>муниципального уровня</w:t>
      </w:r>
      <w:r>
        <w:rPr>
          <w:rStyle w:val="81"/>
          <w:sz w:val="24"/>
          <w:szCs w:val="24"/>
        </w:rPr>
        <w:t xml:space="preserve"> </w:t>
      </w:r>
    </w:p>
    <w:p w:rsidR="004902F3" w:rsidRDefault="004902F3" w:rsidP="004902F3">
      <w:pPr>
        <w:pStyle w:val="80"/>
        <w:shd w:val="clear" w:color="auto" w:fill="auto"/>
        <w:spacing w:line="192" w:lineRule="exact"/>
        <w:ind w:left="60" w:right="40" w:firstLine="340"/>
      </w:pPr>
      <w:r>
        <w:rPr>
          <w:color w:val="000000"/>
          <w:sz w:val="24"/>
          <w:szCs w:val="24"/>
        </w:rPr>
        <w:t xml:space="preserve">для проведения экспертизы и принятия решения </w:t>
      </w:r>
    </w:p>
    <w:p w:rsidR="004902F3" w:rsidRDefault="004902F3" w:rsidP="004902F3">
      <w:pPr>
        <w:pStyle w:val="80"/>
        <w:shd w:val="clear" w:color="auto" w:fill="auto"/>
        <w:spacing w:line="192" w:lineRule="exact"/>
        <w:ind w:left="60" w:right="4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целесообразности разработки проектов </w:t>
      </w:r>
    </w:p>
    <w:p w:rsidR="004902F3" w:rsidRDefault="004902F3" w:rsidP="004902F3">
      <w:pPr>
        <w:pStyle w:val="80"/>
        <w:shd w:val="clear" w:color="auto" w:fill="auto"/>
        <w:spacing w:line="192" w:lineRule="exact"/>
        <w:ind w:left="60" w:right="4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соответствующих нормативных правовых актов </w:t>
      </w:r>
    </w:p>
    <w:p w:rsidR="004902F3" w:rsidRDefault="004902F3" w:rsidP="004902F3">
      <w:pPr>
        <w:pStyle w:val="80"/>
        <w:shd w:val="clear" w:color="auto" w:fill="auto"/>
        <w:spacing w:line="192" w:lineRule="exact"/>
        <w:ind w:left="60" w:right="4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(или) об иных мерах по реализации общественных </w:t>
      </w:r>
    </w:p>
    <w:p w:rsidR="004902F3" w:rsidRDefault="004902F3" w:rsidP="004902F3">
      <w:pPr>
        <w:pStyle w:val="80"/>
        <w:shd w:val="clear" w:color="auto" w:fill="auto"/>
        <w:spacing w:line="192" w:lineRule="exact"/>
        <w:ind w:left="60" w:right="40" w:firstLine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инициатив, направленных гражданами Российской Федерации</w:t>
      </w:r>
    </w:p>
    <w:p w:rsidR="004902F3" w:rsidRDefault="004902F3" w:rsidP="004902F3">
      <w:pPr>
        <w:pStyle w:val="80"/>
        <w:shd w:val="clear" w:color="auto" w:fill="auto"/>
        <w:spacing w:line="192" w:lineRule="exact"/>
        <w:ind w:righ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с использованием </w:t>
      </w:r>
      <w:proofErr w:type="spellStart"/>
      <w:r>
        <w:rPr>
          <w:color w:val="000000"/>
          <w:sz w:val="24"/>
          <w:szCs w:val="24"/>
        </w:rPr>
        <w:t>интернет-ресурса</w:t>
      </w:r>
      <w:proofErr w:type="spellEnd"/>
      <w:r>
        <w:rPr>
          <w:color w:val="000000"/>
          <w:sz w:val="24"/>
          <w:szCs w:val="24"/>
        </w:rPr>
        <w:t xml:space="preserve"> «Российская общественная инициатива»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 w:firstLine="340"/>
        <w:jc w:val="both"/>
        <w:rPr>
          <w:color w:val="000000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 w:firstLine="340"/>
        <w:jc w:val="both"/>
        <w:rPr>
          <w:color w:val="000000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right="40" w:firstLine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В соответствии с Указом Президента </w:t>
      </w:r>
      <w:proofErr w:type="gramStart"/>
      <w:r>
        <w:rPr>
          <w:color w:val="000000"/>
          <w:sz w:val="24"/>
          <w:szCs w:val="24"/>
        </w:rPr>
        <w:t>Российской</w:t>
      </w:r>
      <w:proofErr w:type="gramEnd"/>
      <w:r>
        <w:rPr>
          <w:color w:val="000000"/>
          <w:sz w:val="24"/>
          <w:szCs w:val="24"/>
        </w:rPr>
        <w:t xml:space="preserve"> Федераций от 04.03.2013</w:t>
      </w:r>
      <w:r>
        <w:rPr>
          <w:rStyle w:val="8pt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№ 183 </w:t>
      </w:r>
    </w:p>
    <w:p w:rsidR="004902F3" w:rsidRDefault="004902F3" w:rsidP="004902F3">
      <w:pPr>
        <w:pStyle w:val="2"/>
        <w:shd w:val="clear" w:color="auto" w:fill="auto"/>
        <w:spacing w:line="197" w:lineRule="exact"/>
        <w:ind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«О рассмотрении общественных инициатив, направленных гражданами Российской Федерации с использованием  </w:t>
      </w:r>
      <w:proofErr w:type="spellStart"/>
      <w:r>
        <w:rPr>
          <w:color w:val="000000"/>
          <w:sz w:val="24"/>
          <w:szCs w:val="24"/>
        </w:rPr>
        <w:t>интернет-ресурса</w:t>
      </w:r>
      <w:proofErr w:type="spellEnd"/>
      <w:r>
        <w:rPr>
          <w:color w:val="000000"/>
          <w:sz w:val="24"/>
          <w:szCs w:val="24"/>
        </w:rPr>
        <w:t xml:space="preserve"> «Российская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общественная инициатива», руководствуясь статьей 24 Устава </w:t>
      </w:r>
      <w:proofErr w:type="spellStart"/>
      <w:r>
        <w:rPr>
          <w:color w:val="000000"/>
          <w:sz w:val="24"/>
          <w:szCs w:val="24"/>
        </w:rPr>
        <w:t>Новополтавского</w:t>
      </w:r>
      <w:proofErr w:type="spellEnd"/>
      <w:r>
        <w:rPr>
          <w:color w:val="000000"/>
          <w:sz w:val="24"/>
          <w:szCs w:val="24"/>
        </w:rPr>
        <w:t xml:space="preserve"> сельсовета, сельский Совет депутатов </w:t>
      </w:r>
      <w:r>
        <w:rPr>
          <w:b/>
          <w:color w:val="000000"/>
          <w:sz w:val="24"/>
          <w:szCs w:val="24"/>
        </w:rPr>
        <w:t>РЕШИЛ:</w:t>
      </w:r>
    </w:p>
    <w:p w:rsidR="004902F3" w:rsidRDefault="004902F3" w:rsidP="004902F3">
      <w:pPr>
        <w:pStyle w:val="2"/>
        <w:shd w:val="clear" w:color="auto" w:fill="auto"/>
        <w:spacing w:line="197" w:lineRule="exact"/>
        <w:ind w:right="40" w:firstLine="340"/>
        <w:jc w:val="both"/>
        <w:rPr>
          <w:color w:val="000000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righ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Утвердить Положение об экспертной рабочей группе муниципального уровня для проведения экспертизы и принятия решения о целесообразности разработки проектов соответствующих Нормативных правовых актов и (или) об иных мерах по реализации общественных инициатив, направленных гражданами Российской Федерации с использованием </w:t>
      </w:r>
      <w:proofErr w:type="spellStart"/>
      <w:r>
        <w:rPr>
          <w:color w:val="000000"/>
          <w:sz w:val="24"/>
          <w:szCs w:val="24"/>
        </w:rPr>
        <w:t>интернет-ресурса</w:t>
      </w:r>
      <w:proofErr w:type="spellEnd"/>
      <w:r>
        <w:rPr>
          <w:color w:val="000000"/>
          <w:sz w:val="24"/>
          <w:szCs w:val="24"/>
        </w:rPr>
        <w:t xml:space="preserve"> «Российская общественная </w:t>
      </w:r>
      <w:r>
        <w:rPr>
          <w:rStyle w:val="7pt"/>
          <w:sz w:val="24"/>
          <w:szCs w:val="24"/>
        </w:rPr>
        <w:t xml:space="preserve">инициатива», </w:t>
      </w:r>
      <w:r>
        <w:rPr>
          <w:color w:val="000000"/>
          <w:sz w:val="24"/>
          <w:szCs w:val="24"/>
        </w:rPr>
        <w:t>согласно приложению №</w:t>
      </w:r>
      <w:r>
        <w:rPr>
          <w:rStyle w:val="7pt"/>
          <w:sz w:val="24"/>
          <w:szCs w:val="24"/>
        </w:rPr>
        <w:t xml:space="preserve"> 1.</w:t>
      </w:r>
    </w:p>
    <w:p w:rsidR="004902F3" w:rsidRDefault="004902F3" w:rsidP="004902F3">
      <w:pPr>
        <w:pStyle w:val="2"/>
        <w:shd w:val="clear" w:color="auto" w:fill="auto"/>
        <w:tabs>
          <w:tab w:val="left" w:pos="732"/>
        </w:tabs>
        <w:spacing w:line="197" w:lineRule="exact"/>
        <w:ind w:left="340" w:right="40"/>
        <w:rPr>
          <w:color w:val="000000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tabs>
          <w:tab w:val="left" w:pos="732"/>
        </w:tabs>
        <w:spacing w:line="197" w:lineRule="exact"/>
        <w:ind w:righ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Утвердить Порядок работы с поступающими на рассмотрение общественными инициативами, направленными гражданами Российской Федерации с использованием </w:t>
      </w:r>
      <w:proofErr w:type="spellStart"/>
      <w:r>
        <w:rPr>
          <w:color w:val="000000"/>
          <w:sz w:val="24"/>
          <w:szCs w:val="24"/>
        </w:rPr>
        <w:t>интернет-ресурса</w:t>
      </w:r>
      <w:proofErr w:type="spellEnd"/>
      <w:r>
        <w:rPr>
          <w:color w:val="000000"/>
          <w:sz w:val="24"/>
          <w:szCs w:val="24"/>
        </w:rPr>
        <w:t xml:space="preserve"> «Российская общественная инициатива» согласно приложению № 2.</w:t>
      </w:r>
    </w:p>
    <w:p w:rsidR="004902F3" w:rsidRDefault="004902F3" w:rsidP="004902F3">
      <w:pPr>
        <w:pStyle w:val="150"/>
        <w:shd w:val="clear" w:color="auto" w:fill="auto"/>
        <w:tabs>
          <w:tab w:val="left" w:pos="631"/>
        </w:tabs>
        <w:ind w:right="40"/>
        <w:jc w:val="left"/>
        <w:rPr>
          <w:i w:val="0"/>
          <w:sz w:val="24"/>
          <w:szCs w:val="24"/>
        </w:rPr>
      </w:pPr>
    </w:p>
    <w:p w:rsidR="004902F3" w:rsidRDefault="004902F3" w:rsidP="00490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главу администрации</w:t>
      </w:r>
    </w:p>
    <w:p w:rsidR="004902F3" w:rsidRDefault="004902F3" w:rsidP="004902F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Новополтавского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Пумбрасову</w:t>
      </w:r>
      <w:proofErr w:type="spellEnd"/>
      <w:r>
        <w:rPr>
          <w:rFonts w:ascii="Times New Roman" w:hAnsi="Times New Roman" w:cs="Times New Roman"/>
        </w:rPr>
        <w:t xml:space="preserve"> В.К.</w:t>
      </w:r>
    </w:p>
    <w:p w:rsidR="004902F3" w:rsidRDefault="004902F3" w:rsidP="004902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proofErr w:type="gramStart"/>
      <w:r>
        <w:rPr>
          <w:rFonts w:ascii="Times New Roman" w:hAnsi="Times New Roman" w:cs="Times New Roman"/>
        </w:rPr>
        <w:t>Разместить Решение</w:t>
      </w:r>
      <w:proofErr w:type="gramEnd"/>
      <w:r>
        <w:rPr>
          <w:rFonts w:ascii="Times New Roman" w:hAnsi="Times New Roman" w:cs="Times New Roman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</w:rPr>
        <w:t>Новополтавского</w:t>
      </w:r>
      <w:proofErr w:type="spellEnd"/>
      <w:r>
        <w:rPr>
          <w:rFonts w:ascii="Times New Roman" w:hAnsi="Times New Roman" w:cs="Times New Roman"/>
        </w:rPr>
        <w:t xml:space="preserve"> сельсовета www.novopoltavka.ru</w:t>
      </w:r>
    </w:p>
    <w:p w:rsidR="004902F3" w:rsidRDefault="004902F3" w:rsidP="004902F3">
      <w:r>
        <w:rPr>
          <w:rFonts w:ascii="Times New Roman" w:hAnsi="Times New Roman" w:cs="Times New Roman"/>
        </w:rPr>
        <w:t>5. Решение вступает в силу в день, следующий за днем его официального обнародования</w:t>
      </w:r>
      <w:r>
        <w:t>.</w:t>
      </w:r>
    </w:p>
    <w:p w:rsidR="004902F3" w:rsidRDefault="004902F3" w:rsidP="004902F3"/>
    <w:p w:rsidR="004902F3" w:rsidRDefault="004902F3" w:rsidP="004902F3"/>
    <w:p w:rsidR="004902F3" w:rsidRDefault="004902F3" w:rsidP="004902F3"/>
    <w:p w:rsidR="004902F3" w:rsidRDefault="004902F3" w:rsidP="004902F3"/>
    <w:p w:rsidR="004902F3" w:rsidRDefault="004902F3" w:rsidP="004902F3"/>
    <w:p w:rsidR="004902F3" w:rsidRDefault="004902F3" w:rsidP="004902F3"/>
    <w:p w:rsidR="004902F3" w:rsidRDefault="004902F3" w:rsidP="004902F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Глава сельсовета                                                               </w:t>
      </w:r>
      <w:proofErr w:type="spellStart"/>
      <w:r>
        <w:rPr>
          <w:rFonts w:ascii="Times New Roman" w:hAnsi="Times New Roman" w:cs="Times New Roman"/>
        </w:rPr>
        <w:t>В.К.Пумбрасова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i w:val="0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rPr>
          <w:rStyle w:val="151"/>
          <w:sz w:val="24"/>
          <w:szCs w:val="24"/>
        </w:rPr>
      </w:pPr>
    </w:p>
    <w:p w:rsidR="004902F3" w:rsidRDefault="004902F3" w:rsidP="004902F3">
      <w:pPr>
        <w:pStyle w:val="2"/>
        <w:shd w:val="clear" w:color="auto" w:fill="auto"/>
        <w:spacing w:line="197" w:lineRule="exact"/>
        <w:ind w:right="40"/>
        <w:rPr>
          <w:rStyle w:val="151"/>
          <w:i w:val="0"/>
          <w:sz w:val="24"/>
          <w:szCs w:val="24"/>
        </w:rPr>
      </w:pPr>
    </w:p>
    <w:p w:rsidR="004902F3" w:rsidRPr="009E2C1E" w:rsidRDefault="004902F3" w:rsidP="004902F3">
      <w:pPr>
        <w:pStyle w:val="2"/>
        <w:shd w:val="clear" w:color="auto" w:fill="auto"/>
        <w:spacing w:line="197" w:lineRule="exact"/>
        <w:ind w:left="60" w:right="40"/>
        <w:jc w:val="both"/>
        <w:rPr>
          <w:rStyle w:val="151"/>
          <w:i w:val="0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3159760</wp:posOffset>
                </wp:positionH>
                <wp:positionV relativeFrom="paragraph">
                  <wp:posOffset>115570</wp:posOffset>
                </wp:positionV>
                <wp:extent cx="731520" cy="95250"/>
                <wp:effectExtent l="0" t="0" r="1143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2F3" w:rsidRDefault="004902F3" w:rsidP="004902F3">
                            <w:pPr>
                              <w:pStyle w:val="2"/>
                              <w:shd w:val="clear" w:color="auto" w:fill="auto"/>
                              <w:spacing w:line="15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8.8pt;margin-top:9.1pt;width:57.6pt;height:7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" filled="f" stroked="f">
                <v:textbox style="mso-fit-shape-to-text:t" inset="0,0,0,0">
                  <w:txbxContent>
                    <w:p w:rsidR="004902F3" w:rsidRDefault="004902F3" w:rsidP="004902F3">
                      <w:pPr>
                        <w:pStyle w:val="2"/>
                        <w:shd w:val="clear" w:color="auto" w:fill="auto"/>
                        <w:spacing w:line="15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151"/>
          <w:sz w:val="24"/>
          <w:szCs w:val="24"/>
        </w:rPr>
        <w:t xml:space="preserve">                                                               </w:t>
      </w:r>
      <w:r w:rsidRPr="009E2C1E">
        <w:rPr>
          <w:rStyle w:val="151"/>
          <w:i w:val="0"/>
          <w:sz w:val="24"/>
          <w:szCs w:val="24"/>
        </w:rPr>
        <w:t xml:space="preserve">Приложение № 1 к решению </w:t>
      </w:r>
    </w:p>
    <w:p w:rsidR="004902F3" w:rsidRPr="009E2C1E" w:rsidRDefault="004902F3" w:rsidP="004902F3">
      <w:pPr>
        <w:pStyle w:val="2"/>
        <w:shd w:val="clear" w:color="auto" w:fill="auto"/>
        <w:spacing w:line="197" w:lineRule="exact"/>
        <w:ind w:left="60" w:right="40"/>
        <w:jc w:val="both"/>
        <w:rPr>
          <w:rStyle w:val="151"/>
          <w:i w:val="0"/>
          <w:sz w:val="24"/>
          <w:szCs w:val="24"/>
        </w:rPr>
      </w:pPr>
      <w:r w:rsidRPr="009E2C1E">
        <w:rPr>
          <w:rStyle w:val="151"/>
          <w:i w:val="0"/>
          <w:sz w:val="24"/>
          <w:szCs w:val="24"/>
        </w:rPr>
        <w:t xml:space="preserve">                                                                                   от 13.11.2014 г. № 66-142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60" w:right="40"/>
        <w:jc w:val="both"/>
      </w:pPr>
      <w:r>
        <w:rPr>
          <w:rStyle w:val="151"/>
          <w:sz w:val="24"/>
          <w:szCs w:val="24"/>
        </w:rPr>
        <w:t xml:space="preserve">                                                                                          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20"/>
        <w:jc w:val="center"/>
        <w:rPr>
          <w:b/>
          <w:color w:val="000000"/>
          <w:sz w:val="22"/>
          <w:szCs w:val="22"/>
        </w:rPr>
      </w:pPr>
    </w:p>
    <w:p w:rsidR="004902F3" w:rsidRDefault="009E2C1E" w:rsidP="004902F3">
      <w:pPr>
        <w:pStyle w:val="2"/>
        <w:shd w:val="clear" w:color="auto" w:fill="auto"/>
        <w:spacing w:line="197" w:lineRule="exact"/>
        <w:ind w:left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Положение</w:t>
      </w:r>
    </w:p>
    <w:p w:rsidR="004902F3" w:rsidRDefault="004902F3" w:rsidP="004902F3">
      <w:pPr>
        <w:pStyle w:val="80"/>
        <w:shd w:val="clear" w:color="auto" w:fill="auto"/>
        <w:spacing w:line="197" w:lineRule="exact"/>
        <w:ind w:left="20"/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об экспертной рабочей группы </w:t>
      </w:r>
      <w:r w:rsidRPr="004902F3">
        <w:rPr>
          <w:rStyle w:val="81"/>
          <w:b/>
          <w:sz w:val="22"/>
          <w:szCs w:val="22"/>
        </w:rPr>
        <w:t>муниципального уровня</w:t>
      </w:r>
      <w:r>
        <w:rPr>
          <w:rStyle w:val="8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для проведения экспертизы и принятия решения о целесообразности разработки проектов соответствующих нормативных правовых актов и (или) об иных мерях по реализации общественных инициатив, направленных гражданами Российской Федерации с использованием </w:t>
      </w:r>
      <w:proofErr w:type="gramEnd"/>
    </w:p>
    <w:p w:rsidR="004902F3" w:rsidRDefault="004902F3" w:rsidP="004902F3">
      <w:pPr>
        <w:pStyle w:val="80"/>
        <w:shd w:val="clear" w:color="auto" w:fill="auto"/>
        <w:spacing w:line="197" w:lineRule="exact"/>
        <w:ind w:left="20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интернет-ресурса</w:t>
      </w:r>
      <w:proofErr w:type="spellEnd"/>
      <w:r>
        <w:rPr>
          <w:color w:val="000000"/>
          <w:sz w:val="22"/>
          <w:szCs w:val="22"/>
        </w:rPr>
        <w:t xml:space="preserve"> «Российская общественная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инициатива»</w:t>
      </w:r>
    </w:p>
    <w:p w:rsidR="004902F3" w:rsidRDefault="004902F3" w:rsidP="004902F3">
      <w:pPr>
        <w:pStyle w:val="80"/>
        <w:shd w:val="clear" w:color="auto" w:fill="auto"/>
        <w:spacing w:line="197" w:lineRule="exact"/>
        <w:ind w:left="20"/>
        <w:jc w:val="center"/>
        <w:rPr>
          <w:color w:val="000000"/>
          <w:sz w:val="22"/>
          <w:szCs w:val="22"/>
        </w:rPr>
      </w:pPr>
    </w:p>
    <w:p w:rsidR="004902F3" w:rsidRDefault="004902F3" w:rsidP="004902F3">
      <w:pPr>
        <w:pStyle w:val="80"/>
        <w:shd w:val="clear" w:color="auto" w:fill="auto"/>
        <w:spacing w:line="197" w:lineRule="exact"/>
        <w:ind w:left="20"/>
        <w:jc w:val="center"/>
        <w:rPr>
          <w:sz w:val="22"/>
          <w:szCs w:val="22"/>
        </w:rPr>
      </w:pPr>
    </w:p>
    <w:p w:rsidR="004902F3" w:rsidRDefault="004902F3" w:rsidP="004902F3">
      <w:pPr>
        <w:pStyle w:val="2"/>
        <w:shd w:val="clear" w:color="auto" w:fill="auto"/>
        <w:tabs>
          <w:tab w:val="left" w:pos="169"/>
        </w:tabs>
        <w:spacing w:after="122" w:line="170" w:lineRule="exact"/>
        <w:ind w:left="20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1.Общие положения</w:t>
      </w:r>
    </w:p>
    <w:p w:rsidR="004902F3" w:rsidRDefault="004902F3" w:rsidP="004902F3">
      <w:pPr>
        <w:pStyle w:val="2"/>
        <w:shd w:val="clear" w:color="auto" w:fill="auto"/>
        <w:spacing w:line="192" w:lineRule="exact"/>
        <w:ind w:left="20" w:right="24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proofErr w:type="gramStart"/>
      <w:r>
        <w:rPr>
          <w:color w:val="000000"/>
          <w:sz w:val="22"/>
          <w:szCs w:val="22"/>
        </w:rPr>
        <w:t xml:space="preserve">Экспертная рабочая группа </w:t>
      </w:r>
      <w:r>
        <w:rPr>
          <w:rStyle w:val="a4"/>
          <w:i w:val="0"/>
          <w:sz w:val="22"/>
          <w:szCs w:val="22"/>
        </w:rPr>
        <w:t>муниципального уровня</w:t>
      </w:r>
      <w:r>
        <w:rPr>
          <w:color w:val="000000"/>
          <w:sz w:val="22"/>
          <w:szCs w:val="22"/>
        </w:rPr>
        <w:t xml:space="preserve"> для проведения экспертизы и принятия решения о целесообразности разработки проектов соответствующих нормативных правовых актов и (или) об иных мерах по реализации общественных инициатив, направленных гражданами Российской Федерации с использованием </w:t>
      </w:r>
      <w:proofErr w:type="spellStart"/>
      <w:r>
        <w:rPr>
          <w:color w:val="000000"/>
          <w:sz w:val="22"/>
          <w:szCs w:val="22"/>
        </w:rPr>
        <w:t>интернет-ресурса</w:t>
      </w:r>
      <w:proofErr w:type="spellEnd"/>
      <w:r>
        <w:rPr>
          <w:color w:val="000000"/>
          <w:sz w:val="22"/>
          <w:szCs w:val="22"/>
        </w:rPr>
        <w:t xml:space="preserve"> «Российская общественная инициатива» (далее - Экспертная группа) создана в целях реализации Указа Президента Российской Федерации от 04.03.2013 № 183 «О рассмотрении общественных инициатив, направленных гражданами Российской Федерации</w:t>
      </w:r>
      <w:proofErr w:type="gramEnd"/>
      <w:r>
        <w:rPr>
          <w:color w:val="000000"/>
          <w:sz w:val="22"/>
          <w:szCs w:val="22"/>
        </w:rPr>
        <w:t xml:space="preserve"> с использованием </w:t>
      </w:r>
      <w:proofErr w:type="spellStart"/>
      <w:r>
        <w:rPr>
          <w:color w:val="000000"/>
          <w:sz w:val="22"/>
          <w:szCs w:val="22"/>
        </w:rPr>
        <w:t>интернет-ресурса</w:t>
      </w:r>
      <w:proofErr w:type="spellEnd"/>
      <w:r>
        <w:rPr>
          <w:color w:val="000000"/>
          <w:sz w:val="22"/>
          <w:szCs w:val="22"/>
        </w:rPr>
        <w:t xml:space="preserve"> «Российская общественная инициатива» (далее - Указ Президента РФ № 183).</w:t>
      </w:r>
    </w:p>
    <w:p w:rsidR="004902F3" w:rsidRDefault="004902F3" w:rsidP="004902F3">
      <w:pPr>
        <w:pStyle w:val="2"/>
        <w:shd w:val="clear" w:color="auto" w:fill="auto"/>
        <w:tabs>
          <w:tab w:val="left" w:pos="3745"/>
          <w:tab w:val="left" w:pos="6121"/>
          <w:tab w:val="left" w:leader="dot" w:pos="6260"/>
        </w:tabs>
        <w:spacing w:after="198" w:line="192" w:lineRule="exact"/>
        <w:ind w:left="20" w:right="24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1.2. В своей деятельности Экспертная группа руководствуется Конституцией Российской Федерации, Правилами рассмотрения общественных инициатив, направлении гражданами Российской Федерации с использованием </w:t>
      </w:r>
      <w:proofErr w:type="spellStart"/>
      <w:r>
        <w:rPr>
          <w:color w:val="000000"/>
          <w:sz w:val="22"/>
          <w:szCs w:val="22"/>
        </w:rPr>
        <w:t>интернет-ресурса</w:t>
      </w:r>
      <w:proofErr w:type="spellEnd"/>
      <w:r>
        <w:rPr>
          <w:color w:val="000000"/>
          <w:sz w:val="22"/>
          <w:szCs w:val="22"/>
        </w:rPr>
        <w:t xml:space="preserve"> «Российская общественная инициатива», утвержденными Указом Президента РФ № 183, действующим федеральным и краевым законодательством, а также настоящим Положением.</w:t>
      </w:r>
      <w:r>
        <w:rPr>
          <w:color w:val="000000"/>
          <w:sz w:val="22"/>
          <w:szCs w:val="22"/>
        </w:rPr>
        <w:tab/>
      </w:r>
    </w:p>
    <w:p w:rsidR="004902F3" w:rsidRDefault="004902F3" w:rsidP="004902F3">
      <w:pPr>
        <w:pStyle w:val="2"/>
        <w:shd w:val="clear" w:color="auto" w:fill="auto"/>
        <w:tabs>
          <w:tab w:val="left" w:pos="198"/>
        </w:tabs>
        <w:spacing w:after="123" w:line="170" w:lineRule="exact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2. Задачи и функции Экспертной группы</w:t>
      </w:r>
    </w:p>
    <w:p w:rsidR="004902F3" w:rsidRDefault="004902F3" w:rsidP="004902F3">
      <w:pPr>
        <w:pStyle w:val="2"/>
        <w:shd w:val="clear" w:color="auto" w:fill="auto"/>
        <w:tabs>
          <w:tab w:val="left" w:pos="692"/>
        </w:tabs>
        <w:spacing w:line="197" w:lineRule="exact"/>
        <w:ind w:left="3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2.1.Задачами Экспертной группы являются;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20" w:right="24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обеспечение рассмотрения общественных инициатив, направленных </w:t>
      </w:r>
      <w:r w:rsidRPr="004902F3">
        <w:rPr>
          <w:rStyle w:val="a5"/>
          <w:b w:val="0"/>
          <w:sz w:val="22"/>
          <w:szCs w:val="22"/>
        </w:rPr>
        <w:t>гражданами</w:t>
      </w:r>
      <w:r>
        <w:rPr>
          <w:rStyle w:val="a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Российской Федерации с использованием </w:t>
      </w:r>
      <w:proofErr w:type="spellStart"/>
      <w:r>
        <w:rPr>
          <w:color w:val="000000"/>
          <w:sz w:val="22"/>
          <w:szCs w:val="22"/>
        </w:rPr>
        <w:t>интернет-ресурса</w:t>
      </w:r>
      <w:proofErr w:type="spellEnd"/>
      <w:r>
        <w:rPr>
          <w:color w:val="000000"/>
          <w:sz w:val="22"/>
          <w:szCs w:val="22"/>
        </w:rPr>
        <w:t xml:space="preserve"> «Российская общественная инициатива» (далее - общественная инициатива), поступивших от Фонда развития информационной демократии и гражданского общества «Фонд информационной демократии» (далее - Фонд);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20" w:right="24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обеспечение принятия решения о разработке соответствующего нормативного правового акта и (или) о принятии иных мер по реализации общественной инициативы;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20" w:right="24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обеспечение направления в электронном виде информации о подготовке заключений и решения о разработке соответствующего нормативного правового акта и (или) принятии иных мер по реализации общественной инициативы в адрес Фонда.</w:t>
      </w:r>
    </w:p>
    <w:p w:rsidR="004902F3" w:rsidRDefault="004902F3" w:rsidP="004902F3">
      <w:pPr>
        <w:pStyle w:val="2"/>
        <w:shd w:val="clear" w:color="auto" w:fill="auto"/>
        <w:tabs>
          <w:tab w:val="left" w:pos="802"/>
        </w:tabs>
        <w:spacing w:line="197" w:lineRule="exact"/>
        <w:ind w:left="380" w:right="2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2.2. Для реализации возложенных на нее задач Экспертная группа осуществляет следующие функции: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2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проведение экспертизы общественных инициатив, поступивших от Фонда;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2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подготовка экспертного заключения и решения о разработке соответствующего нормативного правового акта и (или) принятии иных мер по реализации общественной инициативы;</w:t>
      </w:r>
    </w:p>
    <w:p w:rsidR="004902F3" w:rsidRDefault="004902F3" w:rsidP="004902F3">
      <w:pPr>
        <w:pStyle w:val="2"/>
        <w:shd w:val="clear" w:color="auto" w:fill="auto"/>
        <w:spacing w:after="198" w:line="192" w:lineRule="exact"/>
        <w:ind w:left="20" w:right="20" w:firstLine="3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уведомление Фонда в электронном виде о подготовке заключения и решения о разработке соответствующего нормативного правового акта и (или) принятии иных мер по реализации общественной инициативы.</w:t>
      </w:r>
    </w:p>
    <w:p w:rsidR="004902F3" w:rsidRDefault="004902F3" w:rsidP="004902F3">
      <w:pPr>
        <w:pStyle w:val="2"/>
        <w:shd w:val="clear" w:color="auto" w:fill="auto"/>
        <w:spacing w:after="174" w:line="170" w:lineRule="exact"/>
        <w:ind w:left="60"/>
        <w:jc w:val="center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3. Права Экспертной группы</w:t>
      </w:r>
    </w:p>
    <w:p w:rsidR="004902F3" w:rsidRDefault="004902F3" w:rsidP="004902F3">
      <w:pPr>
        <w:pStyle w:val="2"/>
        <w:shd w:val="clear" w:color="auto" w:fill="auto"/>
        <w:tabs>
          <w:tab w:val="left" w:pos="702"/>
        </w:tabs>
        <w:spacing w:line="197" w:lineRule="exact"/>
        <w:ind w:left="36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3.1.В целях наиболее полной и квалифицированной оценки общественной инициативы Экспертная группа вправе;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20" w:right="20" w:firstLine="3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запрашивать у Фонда, органов государственной власти Красноярского края, органов местного самоуправления, организаций информацию, необходимую для реализации своих полномочий;</w:t>
      </w:r>
    </w:p>
    <w:p w:rsidR="004902F3" w:rsidRDefault="004902F3" w:rsidP="004902F3">
      <w:pPr>
        <w:pStyle w:val="2"/>
        <w:shd w:val="clear" w:color="auto" w:fill="auto"/>
        <w:spacing w:line="197" w:lineRule="exact"/>
        <w:ind w:left="20" w:right="20" w:firstLine="3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привлекать к участию в своей работе научные и научно-исследовательские организации для формирования экспертной оценки;</w:t>
      </w:r>
    </w:p>
    <w:p w:rsidR="004902F3" w:rsidRDefault="004902F3" w:rsidP="004902F3">
      <w:pPr>
        <w:pStyle w:val="2"/>
        <w:shd w:val="clear" w:color="auto" w:fill="auto"/>
        <w:spacing w:after="202" w:line="197" w:lineRule="exact"/>
        <w:ind w:left="20" w:right="20" w:firstLine="34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- приглашать на заседания Экспертной группы представителей органов государственной власти Красноярского края, представителей органов местного самоуправления, иных органов и организаций, средств массовой информации и общественности.</w:t>
      </w:r>
    </w:p>
    <w:p w:rsidR="004902F3" w:rsidRDefault="004902F3" w:rsidP="004902F3">
      <w:pPr>
        <w:pStyle w:val="2"/>
        <w:shd w:val="clear" w:color="auto" w:fill="auto"/>
        <w:spacing w:after="177" w:line="170" w:lineRule="exact"/>
        <w:ind w:right="200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4. Порядок и обеспечение деятельности Экспертной группы</w:t>
      </w:r>
    </w:p>
    <w:p w:rsidR="004902F3" w:rsidRDefault="004902F3" w:rsidP="004902F3">
      <w:pPr>
        <w:pStyle w:val="2"/>
        <w:shd w:val="clear" w:color="auto" w:fill="auto"/>
        <w:tabs>
          <w:tab w:val="left" w:pos="807"/>
        </w:tabs>
        <w:spacing w:line="192" w:lineRule="exact"/>
        <w:ind w:left="36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4.1. </w:t>
      </w:r>
      <w:r w:rsidR="009E2C1E">
        <w:rPr>
          <w:color w:val="000000"/>
          <w:sz w:val="22"/>
          <w:szCs w:val="22"/>
        </w:rPr>
        <w:t>Состав</w:t>
      </w:r>
      <w:r>
        <w:rPr>
          <w:color w:val="000000"/>
          <w:sz w:val="22"/>
          <w:szCs w:val="22"/>
        </w:rPr>
        <w:t xml:space="preserve"> Экспертной группы утверждается </w:t>
      </w:r>
      <w:r w:rsidR="009E2C1E">
        <w:rPr>
          <w:color w:val="000000"/>
          <w:sz w:val="22"/>
          <w:szCs w:val="22"/>
        </w:rPr>
        <w:t>распоряжением</w:t>
      </w:r>
      <w:bookmarkStart w:id="0" w:name="_GoBack"/>
      <w:bookmarkEnd w:id="0"/>
      <w:r>
        <w:rPr>
          <w:color w:val="000000"/>
          <w:sz w:val="22"/>
          <w:szCs w:val="22"/>
        </w:rPr>
        <w:t xml:space="preserve"> главы </w:t>
      </w:r>
      <w:r>
        <w:rPr>
          <w:rStyle w:val="a4"/>
          <w:sz w:val="22"/>
          <w:szCs w:val="22"/>
        </w:rPr>
        <w:t xml:space="preserve"> </w:t>
      </w:r>
      <w:r>
        <w:rPr>
          <w:rStyle w:val="a4"/>
          <w:i w:val="0"/>
          <w:sz w:val="22"/>
          <w:szCs w:val="22"/>
        </w:rPr>
        <w:t>муниципального</w:t>
      </w:r>
      <w:r>
        <w:rPr>
          <w:rStyle w:val="a4"/>
          <w:sz w:val="22"/>
          <w:szCs w:val="22"/>
        </w:rPr>
        <w:t xml:space="preserve"> </w:t>
      </w:r>
      <w:r>
        <w:rPr>
          <w:rStyle w:val="a4"/>
          <w:i w:val="0"/>
          <w:sz w:val="22"/>
          <w:szCs w:val="22"/>
        </w:rPr>
        <w:t>образования</w:t>
      </w:r>
      <w:r>
        <w:rPr>
          <w:color w:val="000000"/>
          <w:sz w:val="22"/>
          <w:szCs w:val="22"/>
        </w:rPr>
        <w:t xml:space="preserve"> и включает представителей </w:t>
      </w:r>
      <w:r>
        <w:rPr>
          <w:rStyle w:val="a4"/>
          <w:sz w:val="22"/>
          <w:szCs w:val="22"/>
        </w:rPr>
        <w:t xml:space="preserve"> </w:t>
      </w:r>
      <w:r>
        <w:rPr>
          <w:rStyle w:val="a4"/>
          <w:i w:val="0"/>
          <w:sz w:val="22"/>
          <w:szCs w:val="22"/>
        </w:rPr>
        <w:t>местной администрации и представительного органа,</w:t>
      </w:r>
      <w:r>
        <w:rPr>
          <w:color w:val="000000"/>
          <w:sz w:val="22"/>
          <w:szCs w:val="22"/>
        </w:rPr>
        <w:t xml:space="preserve"> депутатов </w:t>
      </w:r>
      <w:r>
        <w:rPr>
          <w:rStyle w:val="a4"/>
          <w:sz w:val="22"/>
          <w:szCs w:val="22"/>
        </w:rPr>
        <w:t xml:space="preserve"> </w:t>
      </w:r>
      <w:r>
        <w:rPr>
          <w:rStyle w:val="a4"/>
          <w:i w:val="0"/>
          <w:sz w:val="22"/>
          <w:szCs w:val="22"/>
        </w:rPr>
        <w:t>представительного органа</w:t>
      </w:r>
      <w:r>
        <w:rPr>
          <w:rStyle w:val="a4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а также представителей общественных организаций.</w:t>
      </w:r>
    </w:p>
    <w:p w:rsidR="004902F3" w:rsidRDefault="004902F3" w:rsidP="004902F3">
      <w:pPr>
        <w:pStyle w:val="2"/>
        <w:shd w:val="clear" w:color="auto" w:fill="auto"/>
        <w:tabs>
          <w:tab w:val="left" w:pos="673"/>
        </w:tabs>
        <w:spacing w:line="192" w:lineRule="exact"/>
        <w:ind w:left="36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4.2. Заседания Экспертной группы </w:t>
      </w:r>
      <w:proofErr w:type="gramStart"/>
      <w:r>
        <w:rPr>
          <w:color w:val="000000"/>
          <w:sz w:val="22"/>
          <w:szCs w:val="22"/>
        </w:rPr>
        <w:t>созываются</w:t>
      </w:r>
      <w:proofErr w:type="gramEnd"/>
      <w:r>
        <w:rPr>
          <w:color w:val="000000"/>
          <w:sz w:val="22"/>
          <w:szCs w:val="22"/>
        </w:rPr>
        <w:t xml:space="preserve"> но мере поступления от Фонда общественных инициатив.</w:t>
      </w:r>
    </w:p>
    <w:p w:rsidR="004902F3" w:rsidRDefault="004902F3" w:rsidP="004902F3">
      <w:pPr>
        <w:pStyle w:val="2"/>
        <w:shd w:val="clear" w:color="auto" w:fill="auto"/>
        <w:tabs>
          <w:tab w:val="left" w:pos="730"/>
        </w:tabs>
        <w:spacing w:line="192" w:lineRule="exact"/>
        <w:ind w:left="36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4.3. Заседание Экспертной группы является правомочным, если на нем присутствуют не менее половины членов Экспертной группы.</w:t>
      </w:r>
    </w:p>
    <w:p w:rsidR="004902F3" w:rsidRDefault="004902F3" w:rsidP="004902F3">
      <w:pPr>
        <w:pStyle w:val="2"/>
        <w:shd w:val="clear" w:color="auto" w:fill="auto"/>
        <w:tabs>
          <w:tab w:val="left" w:pos="653"/>
        </w:tabs>
        <w:spacing w:line="192" w:lineRule="exact"/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4.4. Заседания Экспертной группы ведет ее председатель,</w:t>
      </w:r>
    </w:p>
    <w:p w:rsidR="004902F3" w:rsidRDefault="004902F3" w:rsidP="004902F3">
      <w:pPr>
        <w:pStyle w:val="2"/>
        <w:shd w:val="clear" w:color="auto" w:fill="auto"/>
        <w:tabs>
          <w:tab w:val="left" w:pos="774"/>
        </w:tabs>
        <w:spacing w:line="192" w:lineRule="exact"/>
        <w:ind w:left="36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4.5. Решение Экспертной группы считается принятым, если за него проголосовало Простое большинство присутствующих на заседании Экспертной группы членов Экспертной группы. </w:t>
      </w:r>
      <w:r>
        <w:rPr>
          <w:color w:val="000000"/>
          <w:sz w:val="22"/>
          <w:szCs w:val="22"/>
        </w:rPr>
        <w:lastRenderedPageBreak/>
        <w:t>При равенстве голосов голос председателя экспертной группы является решающим.</w:t>
      </w:r>
    </w:p>
    <w:p w:rsidR="004902F3" w:rsidRDefault="004902F3" w:rsidP="004902F3">
      <w:pPr>
        <w:pStyle w:val="2"/>
        <w:shd w:val="clear" w:color="auto" w:fill="auto"/>
        <w:tabs>
          <w:tab w:val="left" w:pos="759"/>
        </w:tabs>
        <w:spacing w:line="192" w:lineRule="exact"/>
        <w:ind w:left="36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4.6. Решения Экспертной группы закрепляются в протоколе заседания Экспертной группы, который подписывается председателем и секретарем Экспертной группы,</w:t>
      </w:r>
    </w:p>
    <w:p w:rsidR="004902F3" w:rsidRDefault="004902F3" w:rsidP="004902F3">
      <w:pPr>
        <w:pStyle w:val="2"/>
        <w:shd w:val="clear" w:color="auto" w:fill="auto"/>
        <w:tabs>
          <w:tab w:val="left" w:pos="889"/>
        </w:tabs>
        <w:spacing w:line="192" w:lineRule="exact"/>
        <w:ind w:left="360" w:right="20"/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4.7. Организационно-техническое обеспечение Экспертной группы возлагается на </w:t>
      </w:r>
      <w:r>
        <w:rPr>
          <w:rStyle w:val="a4"/>
          <w:i w:val="0"/>
          <w:sz w:val="22"/>
          <w:szCs w:val="22"/>
        </w:rPr>
        <w:t>орган местного самоуправления.</w:t>
      </w:r>
    </w:p>
    <w:p w:rsidR="004902F3" w:rsidRDefault="004902F3" w:rsidP="004902F3">
      <w:pPr>
        <w:pStyle w:val="2"/>
        <w:shd w:val="clear" w:color="auto" w:fill="auto"/>
        <w:tabs>
          <w:tab w:val="left" w:pos="783"/>
        </w:tabs>
        <w:spacing w:line="192" w:lineRule="exact"/>
        <w:ind w:left="360" w:right="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4.8. Решения, принятые Экспертной группой, в соответствии с ее компетенцией, носят рекомендательный характер.</w:t>
      </w:r>
    </w:p>
    <w:p w:rsidR="004902F3" w:rsidRDefault="004902F3" w:rsidP="004902F3">
      <w:pPr>
        <w:pStyle w:val="2"/>
        <w:shd w:val="clear" w:color="auto" w:fill="auto"/>
        <w:tabs>
          <w:tab w:val="left" w:leader="underscore" w:pos="4329"/>
          <w:tab w:val="left" w:leader="underscore" w:pos="5001"/>
        </w:tabs>
        <w:spacing w:after="198" w:line="192" w:lineRule="exact"/>
        <w:ind w:left="3100" w:right="40" w:firstLine="960"/>
        <w:rPr>
          <w:color w:val="000000"/>
          <w:sz w:val="22"/>
          <w:szCs w:val="22"/>
        </w:rPr>
      </w:pPr>
    </w:p>
    <w:p w:rsidR="004902F3" w:rsidRDefault="004902F3" w:rsidP="004902F3">
      <w:pPr>
        <w:pStyle w:val="2"/>
        <w:shd w:val="clear" w:color="auto" w:fill="auto"/>
        <w:tabs>
          <w:tab w:val="left" w:leader="underscore" w:pos="4329"/>
          <w:tab w:val="left" w:leader="underscore" w:pos="5001"/>
        </w:tabs>
        <w:spacing w:after="198" w:line="192" w:lineRule="exact"/>
        <w:ind w:left="3100" w:right="40" w:firstLine="960"/>
        <w:rPr>
          <w:color w:val="000000"/>
          <w:sz w:val="22"/>
          <w:szCs w:val="22"/>
        </w:rPr>
      </w:pPr>
    </w:p>
    <w:p w:rsidR="004902F3" w:rsidRDefault="004902F3" w:rsidP="004902F3">
      <w:pPr>
        <w:pStyle w:val="2"/>
        <w:shd w:val="clear" w:color="auto" w:fill="auto"/>
        <w:tabs>
          <w:tab w:val="left" w:leader="underscore" w:pos="4329"/>
          <w:tab w:val="left" w:leader="underscore" w:pos="5001"/>
        </w:tabs>
        <w:spacing w:after="198" w:line="192" w:lineRule="exact"/>
        <w:ind w:left="3100" w:right="40" w:firstLine="960"/>
        <w:rPr>
          <w:color w:val="000000"/>
          <w:sz w:val="22"/>
          <w:szCs w:val="22"/>
        </w:rPr>
      </w:pPr>
    </w:p>
    <w:p w:rsidR="004902F3" w:rsidRDefault="004902F3" w:rsidP="004902F3">
      <w:pPr>
        <w:pStyle w:val="2"/>
        <w:shd w:val="clear" w:color="auto" w:fill="auto"/>
        <w:tabs>
          <w:tab w:val="left" w:leader="underscore" w:pos="4329"/>
          <w:tab w:val="left" w:leader="underscore" w:pos="5001"/>
        </w:tabs>
        <w:spacing w:after="198" w:line="192" w:lineRule="exact"/>
        <w:ind w:left="3100" w:right="40" w:firstLine="96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Приложеиие</w:t>
      </w:r>
      <w:proofErr w:type="spellEnd"/>
      <w:r>
        <w:rPr>
          <w:color w:val="000000"/>
          <w:sz w:val="22"/>
          <w:szCs w:val="22"/>
        </w:rPr>
        <w:t xml:space="preserve"> № 2 к решению </w:t>
      </w:r>
    </w:p>
    <w:p w:rsidR="004902F3" w:rsidRDefault="004902F3" w:rsidP="004902F3">
      <w:pPr>
        <w:pStyle w:val="2"/>
        <w:shd w:val="clear" w:color="auto" w:fill="auto"/>
        <w:tabs>
          <w:tab w:val="left" w:leader="underscore" w:pos="4329"/>
          <w:tab w:val="left" w:leader="underscore" w:pos="5001"/>
        </w:tabs>
        <w:spacing w:after="198" w:line="192" w:lineRule="exact"/>
        <w:ind w:left="3100" w:right="40" w:firstLine="960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от 13.11.2014 г. № 66-142</w:t>
      </w:r>
    </w:p>
    <w:p w:rsidR="004902F3" w:rsidRDefault="004902F3" w:rsidP="004902F3">
      <w:pPr>
        <w:pStyle w:val="2"/>
        <w:shd w:val="clear" w:color="auto" w:fill="auto"/>
        <w:spacing w:line="170" w:lineRule="exact"/>
        <w:ind w:left="20"/>
        <w:jc w:val="center"/>
        <w:rPr>
          <w:color w:val="000000"/>
          <w:sz w:val="22"/>
          <w:szCs w:val="22"/>
        </w:rPr>
      </w:pPr>
    </w:p>
    <w:p w:rsidR="004902F3" w:rsidRDefault="004902F3" w:rsidP="004902F3">
      <w:pPr>
        <w:pStyle w:val="2"/>
        <w:shd w:val="clear" w:color="auto" w:fill="auto"/>
        <w:spacing w:line="170" w:lineRule="exact"/>
        <w:ind w:left="20"/>
        <w:jc w:val="center"/>
        <w:rPr>
          <w:color w:val="000000"/>
          <w:sz w:val="22"/>
          <w:szCs w:val="22"/>
        </w:rPr>
      </w:pPr>
    </w:p>
    <w:p w:rsidR="004902F3" w:rsidRDefault="004902F3" w:rsidP="004902F3">
      <w:pPr>
        <w:pStyle w:val="2"/>
        <w:shd w:val="clear" w:color="auto" w:fill="auto"/>
        <w:spacing w:line="170" w:lineRule="exact"/>
        <w:ind w:left="20"/>
        <w:jc w:val="center"/>
        <w:rPr>
          <w:color w:val="000000"/>
          <w:sz w:val="22"/>
          <w:szCs w:val="22"/>
        </w:rPr>
      </w:pPr>
    </w:p>
    <w:p w:rsidR="004902F3" w:rsidRDefault="004902F3" w:rsidP="004902F3">
      <w:pPr>
        <w:pStyle w:val="2"/>
        <w:shd w:val="clear" w:color="auto" w:fill="auto"/>
        <w:spacing w:line="170" w:lineRule="exact"/>
        <w:ind w:left="20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</w:t>
      </w:r>
    </w:p>
    <w:p w:rsidR="004902F3" w:rsidRDefault="004902F3" w:rsidP="004902F3">
      <w:pPr>
        <w:pStyle w:val="2"/>
        <w:shd w:val="clear" w:color="auto" w:fill="auto"/>
        <w:spacing w:after="188" w:line="202" w:lineRule="exact"/>
        <w:ind w:left="20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работы с поступающими на рассмотрение общественными инициативами, направленными гражданами Российской Федерации с использованием </w:t>
      </w:r>
      <w:proofErr w:type="spellStart"/>
      <w:r>
        <w:rPr>
          <w:b/>
          <w:color w:val="000000"/>
          <w:sz w:val="22"/>
          <w:szCs w:val="22"/>
        </w:rPr>
        <w:t>интернет-ресурса</w:t>
      </w:r>
      <w:proofErr w:type="spellEnd"/>
      <w:r>
        <w:rPr>
          <w:b/>
          <w:color w:val="000000"/>
          <w:sz w:val="22"/>
          <w:szCs w:val="22"/>
        </w:rPr>
        <w:t xml:space="preserve"> «Российская общественная инициатива»</w:t>
      </w:r>
    </w:p>
    <w:p w:rsidR="004902F3" w:rsidRDefault="004902F3" w:rsidP="004902F3">
      <w:pPr>
        <w:pStyle w:val="2"/>
        <w:shd w:val="clear" w:color="auto" w:fill="auto"/>
        <w:tabs>
          <w:tab w:val="left" w:pos="597"/>
        </w:tabs>
        <w:spacing w:line="192" w:lineRule="exact"/>
        <w:ind w:left="400" w:right="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proofErr w:type="gramStart"/>
      <w:r>
        <w:rPr>
          <w:color w:val="000000"/>
          <w:sz w:val="22"/>
          <w:szCs w:val="22"/>
        </w:rPr>
        <w:t xml:space="preserve">При наличии поступившей от Фонда развития информационной демократии и гражданского общества «Фонд информационной демократии» (далее - Фонд) общественной инициативы заседание экспертной рабочей группы </w:t>
      </w:r>
      <w:r>
        <w:rPr>
          <w:rStyle w:val="a4"/>
          <w:i w:val="0"/>
          <w:sz w:val="22"/>
          <w:szCs w:val="22"/>
        </w:rPr>
        <w:t>муниципального уровня</w:t>
      </w:r>
      <w:r>
        <w:rPr>
          <w:color w:val="000000"/>
          <w:sz w:val="22"/>
          <w:szCs w:val="22"/>
        </w:rPr>
        <w:t xml:space="preserve"> для проведения экспертизы и принятия решения о целесообразности разработки проектов соответствующих нормативных правовых актов и (или) об иных мерах по реализации общественных инициатив, направленных гражданами Российской Федерации с использованием </w:t>
      </w:r>
      <w:proofErr w:type="spellStart"/>
      <w:r>
        <w:rPr>
          <w:color w:val="000000"/>
          <w:sz w:val="22"/>
          <w:szCs w:val="22"/>
        </w:rPr>
        <w:t>интернет-ресурса</w:t>
      </w:r>
      <w:proofErr w:type="spellEnd"/>
      <w:r>
        <w:rPr>
          <w:color w:val="000000"/>
          <w:sz w:val="22"/>
          <w:szCs w:val="22"/>
        </w:rPr>
        <w:t xml:space="preserve"> «Российская общественная инициатива» (далее - Экспертная группа</w:t>
      </w:r>
      <w:proofErr w:type="gramEnd"/>
      <w:r>
        <w:rPr>
          <w:color w:val="000000"/>
          <w:sz w:val="22"/>
          <w:szCs w:val="22"/>
        </w:rPr>
        <w:t>) проводится не позднее 10 рабочих дней.</w:t>
      </w:r>
    </w:p>
    <w:p w:rsidR="004902F3" w:rsidRDefault="004902F3" w:rsidP="004902F3">
      <w:pPr>
        <w:pStyle w:val="2"/>
        <w:shd w:val="clear" w:color="auto" w:fill="auto"/>
        <w:tabs>
          <w:tab w:val="left" w:pos="573"/>
        </w:tabs>
        <w:spacing w:line="192" w:lineRule="exact"/>
        <w:ind w:left="400" w:right="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 По результатам заседания Экспертная группа в срок, не превышающий двух месяцев со дня поступления общественной инициативы в Экспертную группу:</w:t>
      </w:r>
    </w:p>
    <w:p w:rsidR="004902F3" w:rsidRDefault="004902F3" w:rsidP="004902F3">
      <w:pPr>
        <w:pStyle w:val="2"/>
        <w:shd w:val="clear" w:color="auto" w:fill="auto"/>
        <w:spacing w:line="192" w:lineRule="exact"/>
        <w:ind w:left="40" w:right="4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готовит экспертное заключение и решение о разработке соответствующего нормативного правового акта и (или) принятии иных мер по реализации общественной инициативы, которые подписываются председателем Экспертной группы;</w:t>
      </w:r>
    </w:p>
    <w:p w:rsidR="004902F3" w:rsidRDefault="004902F3" w:rsidP="004902F3">
      <w:pPr>
        <w:pStyle w:val="2"/>
        <w:shd w:val="clear" w:color="auto" w:fill="auto"/>
        <w:spacing w:line="192" w:lineRule="exact"/>
        <w:ind w:left="40" w:right="4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уведомляет Фонд в электронном виде об итогах рассмотрения общественной инициативы;</w:t>
      </w:r>
    </w:p>
    <w:p w:rsidR="004902F3" w:rsidRDefault="004902F3" w:rsidP="004902F3">
      <w:pPr>
        <w:pStyle w:val="2"/>
        <w:shd w:val="clear" w:color="auto" w:fill="auto"/>
        <w:spacing w:line="192" w:lineRule="exact"/>
        <w:ind w:left="40" w:right="40" w:firstLine="360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- направляет копии экспертного заключения и решения о разработке соответствующего нормативного правового акта и (или) принятии иных мер по реализации общественной инициативы в соответствующих орган местного самоуправления.</w:t>
      </w:r>
      <w:proofErr w:type="gramEnd"/>
    </w:p>
    <w:p w:rsidR="004902F3" w:rsidRDefault="004902F3" w:rsidP="004902F3">
      <w:pPr>
        <w:pStyle w:val="2"/>
        <w:shd w:val="clear" w:color="auto" w:fill="auto"/>
        <w:tabs>
          <w:tab w:val="left" w:pos="755"/>
        </w:tabs>
        <w:spacing w:line="192" w:lineRule="exact"/>
        <w:ind w:left="400" w:right="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 Соответствующий орган местного самоуправления  в течение 20 календарных дней со дня получения копий экспертного заключения и решения Экспертной группы направляет в адрес Экспертной группы информацию о проведенной работе по разработке соответствующего нормативного правового акта и (или) принятии иных мер по реализации общественной инициативы.</w:t>
      </w:r>
    </w:p>
    <w:p w:rsidR="004902F3" w:rsidRDefault="004902F3" w:rsidP="004902F3">
      <w:pPr>
        <w:pStyle w:val="2"/>
        <w:shd w:val="clear" w:color="auto" w:fill="auto"/>
        <w:spacing w:line="192" w:lineRule="exact"/>
        <w:ind w:left="40" w:right="40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Информация должна включать в себя сроки разработки и принятия нормативного правового акта, принятые (принимаемые) меры, ответственных лиц, сроки исполнения.</w:t>
      </w:r>
    </w:p>
    <w:p w:rsidR="004902F3" w:rsidRDefault="004902F3" w:rsidP="004902F3">
      <w:pPr>
        <w:pStyle w:val="2"/>
        <w:shd w:val="clear" w:color="auto" w:fill="auto"/>
        <w:tabs>
          <w:tab w:val="left" w:pos="611"/>
        </w:tabs>
        <w:spacing w:line="192" w:lineRule="exact"/>
        <w:ind w:left="400" w:right="4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 Дополнительная информация о рассмотрении общественной инициативы направляется Фонду в течение 10 календарных дней со дня вступления в силу соответствующего нормативного правового </w:t>
      </w:r>
      <w:proofErr w:type="gramStart"/>
      <w:r>
        <w:rPr>
          <w:color w:val="000000"/>
          <w:sz w:val="22"/>
          <w:szCs w:val="22"/>
          <w:lang w:val="en-US"/>
        </w:rPr>
        <w:t>a</w:t>
      </w:r>
      <w:proofErr w:type="spellStart"/>
      <w:proofErr w:type="gramEnd"/>
      <w:r>
        <w:rPr>
          <w:color w:val="000000"/>
          <w:sz w:val="22"/>
          <w:szCs w:val="22"/>
        </w:rPr>
        <w:t>кт</w:t>
      </w:r>
      <w:proofErr w:type="spellEnd"/>
      <w:r>
        <w:rPr>
          <w:color w:val="000000"/>
          <w:sz w:val="22"/>
          <w:szCs w:val="22"/>
          <w:lang w:val="en-US"/>
        </w:rPr>
        <w:t>a</w:t>
      </w:r>
      <w:r>
        <w:rPr>
          <w:color w:val="000000"/>
          <w:sz w:val="22"/>
          <w:szCs w:val="22"/>
        </w:rPr>
        <w:t xml:space="preserve"> и (или) принятия иных мер по реализации общественной инициативы.</w:t>
      </w:r>
    </w:p>
    <w:p w:rsidR="004902F3" w:rsidRDefault="004902F3" w:rsidP="004902F3">
      <w:pPr>
        <w:rPr>
          <w:sz w:val="22"/>
          <w:szCs w:val="22"/>
        </w:rPr>
      </w:pPr>
    </w:p>
    <w:p w:rsidR="00BE75AA" w:rsidRDefault="00BE75AA"/>
    <w:sectPr w:rsidR="00BE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3D"/>
    <w:rsid w:val="004902F3"/>
    <w:rsid w:val="009E2C1E"/>
    <w:rsid w:val="00BE75AA"/>
    <w:rsid w:val="00D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4902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4902F3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locked/>
    <w:rsid w:val="004902F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02F3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15">
    <w:name w:val="Основной текст (15)_"/>
    <w:basedOn w:val="a0"/>
    <w:link w:val="150"/>
    <w:locked/>
    <w:rsid w:val="004902F3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902F3"/>
    <w:pPr>
      <w:shd w:val="clear" w:color="auto" w:fill="FFFFFF"/>
      <w:spacing w:line="197" w:lineRule="exact"/>
      <w:ind w:firstLine="340"/>
      <w:jc w:val="both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8pt">
    <w:name w:val="Основной текст + 8 pt"/>
    <w:basedOn w:val="a3"/>
    <w:rsid w:val="004902F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7pt">
    <w:name w:val="Основной текст + 7 pt"/>
    <w:basedOn w:val="a3"/>
    <w:rsid w:val="004902F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1">
    <w:name w:val="Основной текст (8) + Не полужирный"/>
    <w:basedOn w:val="8"/>
    <w:rsid w:val="004902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490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51">
    <w:name w:val="Основной текст (15) + Не курсив"/>
    <w:basedOn w:val="15"/>
    <w:rsid w:val="00490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4902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E2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C1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4902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4902F3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8">
    <w:name w:val="Основной текст (8)_"/>
    <w:basedOn w:val="a0"/>
    <w:link w:val="80"/>
    <w:locked/>
    <w:rsid w:val="004902F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02F3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15">
    <w:name w:val="Основной текст (15)_"/>
    <w:basedOn w:val="a0"/>
    <w:link w:val="150"/>
    <w:locked/>
    <w:rsid w:val="004902F3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902F3"/>
    <w:pPr>
      <w:shd w:val="clear" w:color="auto" w:fill="FFFFFF"/>
      <w:spacing w:line="197" w:lineRule="exact"/>
      <w:ind w:firstLine="340"/>
      <w:jc w:val="both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8pt">
    <w:name w:val="Основной текст + 8 pt"/>
    <w:basedOn w:val="a3"/>
    <w:rsid w:val="004902F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7pt">
    <w:name w:val="Основной текст + 7 pt"/>
    <w:basedOn w:val="a3"/>
    <w:rsid w:val="004902F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1">
    <w:name w:val="Основной текст (8) + Не полужирный"/>
    <w:basedOn w:val="8"/>
    <w:rsid w:val="004902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490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51">
    <w:name w:val="Основной текст (15) + Не курсив"/>
    <w:basedOn w:val="15"/>
    <w:rsid w:val="00490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4902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E2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C1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2014-11-18T03:25:00Z</cp:lastPrinted>
  <dcterms:created xsi:type="dcterms:W3CDTF">2014-11-18T03:11:00Z</dcterms:created>
  <dcterms:modified xsi:type="dcterms:W3CDTF">2014-11-18T03:35:00Z</dcterms:modified>
</cp:coreProperties>
</file>