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DD" w:rsidRDefault="004412DD" w:rsidP="0026485E">
      <w:pPr>
        <w:pStyle w:val="NormalWeb"/>
      </w:pPr>
      <w:r>
        <w:t>Согласно Положения об оценке эффективности реализации муниципальных программ Новополтавского сельсовета Ермаковского района Красноярского края утвержденного постановлением администрации Новополтавского сельсовета от 05 августа 2013 года №22, оценка эффективности муниципальных программ (далее - оценка) представляет собой алгоритм расчета показателей результативности выполнения основных мероприятий муниципальных программ.</w:t>
      </w:r>
    </w:p>
    <w:p w:rsidR="004412DD" w:rsidRDefault="004412DD" w:rsidP="0026485E">
      <w:pPr>
        <w:pStyle w:val="NormalWeb"/>
      </w:pPr>
      <w:r>
        <w:t xml:space="preserve">В соответствии с перечнем муниципальных программ Новополтавского сельсовета, утвержденным постановлением администрации Новополтавского сельсовета от 05 августа 2013 года № 23(с изменениями), на 2023 год разработаны и утверждены 2 муниципальных программы, из них 1 муниципальная программа Новополтавского сельсовета  включает в себя 5 подпрограмм.  На реализацию 2 муниципальных программ Новополтавского сельсовета из средств бюджета в 2023году было предусмотрено  2683,2  тыс. руб. По состоянию на 01.01.2024 года на реализацию программных мероприятий освоено 2646,2  тыс. </w:t>
      </w:r>
      <w:bookmarkStart w:id="0" w:name="_GoBack"/>
      <w:bookmarkEnd w:id="0"/>
      <w:r>
        <w:t>руб., что составило 98,6 % от утвержденных бюджетом:</w:t>
      </w:r>
    </w:p>
    <w:p w:rsidR="004412DD" w:rsidRDefault="004412DD" w:rsidP="0026485E">
      <w:pPr>
        <w:pStyle w:val="NormalWeb"/>
      </w:pPr>
      <w:r>
        <w:t>1.</w:t>
      </w:r>
      <w:r>
        <w:rPr>
          <w:rStyle w:val="Strong"/>
        </w:rPr>
        <w:t>МП «Обеспечение  безопасности и комфортных условий жизнедеятельности населения Новополтавского сельсовета»:</w:t>
      </w:r>
      <w:r>
        <w:t xml:space="preserve"> из средств бюджета Новополтавского сельсовета освоено  1659,3  тыс. рублей ( 92,3 % от утвержденных бюджетом). Муниципальная программа содержит 5 подпрограмм</w:t>
      </w:r>
    </w:p>
    <w:p w:rsidR="004412DD" w:rsidRDefault="004412DD" w:rsidP="00D44E3E">
      <w:pPr>
        <w:pStyle w:val="NormalWeb"/>
      </w:pPr>
      <w:r>
        <w:t>-</w:t>
      </w:r>
      <w:r w:rsidRPr="00D4608E">
        <w:t xml:space="preserve"> </w:t>
      </w:r>
      <w:r>
        <w:t xml:space="preserve">в рамках реализации </w:t>
      </w:r>
      <w:r>
        <w:rPr>
          <w:rStyle w:val="Emphasis"/>
          <w:b/>
          <w:bCs/>
        </w:rPr>
        <w:t>подпрограммы «Благоустройство территории Новополтавского сельсовета»</w:t>
      </w:r>
      <w:r>
        <w:t xml:space="preserve"> освоено 590,6  тыс. руб. (99,6  % от утвержденных бюджетом). Средства направлены на  обслуживание уличного освещения с. Новополтавка в сумме  175,0 тыс.руб,  на содержание мест сбора, накопления, размещения ТБО в сумме 48,7 тыс.руб., на уничтожение сорняков дикорастущей конопли в сумме 31,0 тыс.руб. общественные оплачиваемые работы по благоустройству – 21 тыс.руб. приобретение насоса 84,9 тыс.руб.содержание общественных мест-67,0 тыс.руб.</w:t>
      </w:r>
    </w:p>
    <w:p w:rsidR="004412DD" w:rsidRDefault="004412DD" w:rsidP="0026485E">
      <w:pPr>
        <w:pStyle w:val="NormalWeb"/>
      </w:pPr>
      <w:r>
        <w:t xml:space="preserve">-в рамках реализации </w:t>
      </w:r>
      <w:r>
        <w:rPr>
          <w:rStyle w:val="Emphasis"/>
          <w:b/>
          <w:bCs/>
        </w:rPr>
        <w:t>подпрограммы «Обеспечение безопасности жизнедеятельности населения»</w:t>
      </w:r>
      <w:r>
        <w:t xml:space="preserve"> освоено 486,8 тыс. руб. (95,5 % от утвержденных бюджетом). Средства направлены на обслуживание и содержание пожарной машины- 351,6. руб.; содержание пожарных гидрантов- 17,6 тыс.руб.; прокладку минерализированной полосы вокруг села Новополтавка- 40 тыс.руб., приобретение воздуходувки- 62,0 тыс.руб, акарицидная обработка от клещей- 20,4 тыс.руб. пожарные рейды-5,3 тыс.руб.</w:t>
      </w:r>
    </w:p>
    <w:p w:rsidR="004412DD" w:rsidRDefault="004412DD" w:rsidP="0026485E">
      <w:pPr>
        <w:pStyle w:val="NormalWeb"/>
      </w:pPr>
      <w:r>
        <w:t xml:space="preserve">- в рамках реализации </w:t>
      </w:r>
      <w:r>
        <w:rPr>
          <w:rStyle w:val="Emphasis"/>
          <w:b/>
          <w:bCs/>
        </w:rPr>
        <w:t>подпрограммы «Содержание автомобильных дорог местного значения Новополтавского сельсовета»</w:t>
      </w:r>
      <w:r>
        <w:t xml:space="preserve"> освоено 454,4 тыс. руб. (81,7 % от утвержденных бюджетом). В рамках подпрограммы выполнены работы по текущему содержанию дорог общего пользования местного значения в зимний период на сумму -277,5  тыс. руб.; отсыпка обочин-  142,4 тыс. руб.кадастровые работы по паспортизации  дорог- – 34,5 тыс.руб.; Работы выполнены в полном объеме, согласно заключенных договоров. </w:t>
      </w:r>
    </w:p>
    <w:p w:rsidR="004412DD" w:rsidRDefault="004412DD" w:rsidP="0026485E">
      <w:pPr>
        <w:pStyle w:val="NormalWeb"/>
      </w:pPr>
      <w:r>
        <w:t xml:space="preserve">- в рамках реализации </w:t>
      </w:r>
      <w:r w:rsidRPr="003179BA">
        <w:rPr>
          <w:b/>
          <w:i/>
        </w:rPr>
        <w:t>подпрограммы «Участие в профилактике терроризма и экстремизма на территории Новополтавского  сельсовета Ермаковского  района Красноярского края»</w:t>
      </w:r>
      <w:r>
        <w:t xml:space="preserve"> освоено 0,5 тыс.руб (100% от утвержденных бюджетом)</w:t>
      </w:r>
      <w:r w:rsidRPr="00A4077E">
        <w:t xml:space="preserve"> </w:t>
      </w:r>
      <w:r>
        <w:t>Разработ</w:t>
      </w:r>
      <w:r w:rsidRPr="00A4077E">
        <w:t>а</w:t>
      </w:r>
      <w:r>
        <w:t xml:space="preserve">ны </w:t>
      </w:r>
      <w:r w:rsidRPr="00A4077E">
        <w:t xml:space="preserve"> изготовлен</w:t>
      </w:r>
      <w:r>
        <w:t>ы</w:t>
      </w:r>
      <w:r w:rsidRPr="00A4077E">
        <w:t xml:space="preserve"> и распространен</w:t>
      </w:r>
      <w:r>
        <w:t>ы</w:t>
      </w:r>
      <w:r w:rsidRPr="00A4077E">
        <w:t xml:space="preserve"> памятк</w:t>
      </w:r>
      <w:r>
        <w:t>и</w:t>
      </w:r>
      <w:r w:rsidRPr="00A4077E">
        <w:t xml:space="preserve"> по профилактике терроризма</w:t>
      </w:r>
      <w:r>
        <w:t xml:space="preserve">, </w:t>
      </w:r>
      <w:r w:rsidRPr="00A4077E">
        <w:t>экстремизма и ксенофобии, памят</w:t>
      </w:r>
      <w:r>
        <w:t>ки</w:t>
      </w:r>
      <w:r w:rsidRPr="00A4077E">
        <w:t xml:space="preserve"> для родителей по профилактике детского экстремизма</w:t>
      </w:r>
    </w:p>
    <w:p w:rsidR="004412DD" w:rsidRDefault="004412DD" w:rsidP="0026485E">
      <w:pPr>
        <w:pStyle w:val="NormalWeb"/>
      </w:pPr>
      <w:r>
        <w:t>2.</w:t>
      </w:r>
      <w:r>
        <w:rPr>
          <w:rStyle w:val="Strong"/>
        </w:rPr>
        <w:t>МП «Развитие культуры »:</w:t>
      </w:r>
      <w:r>
        <w:t xml:space="preserve"> из средств бюджета Новополтавского сельсовета освоено 1113,9 тыс. рублей (100% от утвержденных бюджетом).</w:t>
      </w:r>
    </w:p>
    <w:p w:rsidR="004412DD" w:rsidRDefault="004412DD" w:rsidP="0026485E">
      <w:pPr>
        <w:pStyle w:val="NormalWeb"/>
      </w:pPr>
      <w:r>
        <w:t>По результатам оценки эффективности реализации муниципальных программ можно сделать вывод об эффективном использовании в 2023 году выделенных из бюджета Новополтавского сельсовета денежных средств – процент освоения составил  98,6 %.</w:t>
      </w:r>
    </w:p>
    <w:sectPr w:rsidR="004412DD" w:rsidSect="00026496">
      <w:pgSz w:w="11906" w:h="16838"/>
      <w:pgMar w:top="907" w:right="851" w:bottom="51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2E2"/>
    <w:rsid w:val="00026496"/>
    <w:rsid w:val="0003457C"/>
    <w:rsid w:val="000C4298"/>
    <w:rsid w:val="00141873"/>
    <w:rsid w:val="00153B7A"/>
    <w:rsid w:val="00153C3E"/>
    <w:rsid w:val="001633A3"/>
    <w:rsid w:val="001B32E2"/>
    <w:rsid w:val="001B603D"/>
    <w:rsid w:val="00216D84"/>
    <w:rsid w:val="002420F6"/>
    <w:rsid w:val="00244034"/>
    <w:rsid w:val="0026485E"/>
    <w:rsid w:val="003179BA"/>
    <w:rsid w:val="003200FE"/>
    <w:rsid w:val="003212DC"/>
    <w:rsid w:val="00324AF6"/>
    <w:rsid w:val="003360F5"/>
    <w:rsid w:val="00342D65"/>
    <w:rsid w:val="00347708"/>
    <w:rsid w:val="0036484D"/>
    <w:rsid w:val="003C3D17"/>
    <w:rsid w:val="003D5B05"/>
    <w:rsid w:val="003E2E76"/>
    <w:rsid w:val="004412DD"/>
    <w:rsid w:val="00484B18"/>
    <w:rsid w:val="00490091"/>
    <w:rsid w:val="004B040D"/>
    <w:rsid w:val="004C3A69"/>
    <w:rsid w:val="004E12A9"/>
    <w:rsid w:val="004E749C"/>
    <w:rsid w:val="00564180"/>
    <w:rsid w:val="005C0A06"/>
    <w:rsid w:val="005D3F1A"/>
    <w:rsid w:val="0062374C"/>
    <w:rsid w:val="00635C68"/>
    <w:rsid w:val="006578E1"/>
    <w:rsid w:val="00662200"/>
    <w:rsid w:val="00664ACB"/>
    <w:rsid w:val="006A37A0"/>
    <w:rsid w:val="006C4ED7"/>
    <w:rsid w:val="0071728A"/>
    <w:rsid w:val="0072062F"/>
    <w:rsid w:val="00724528"/>
    <w:rsid w:val="00753144"/>
    <w:rsid w:val="00787F08"/>
    <w:rsid w:val="007913E4"/>
    <w:rsid w:val="00806F22"/>
    <w:rsid w:val="00823706"/>
    <w:rsid w:val="00891511"/>
    <w:rsid w:val="008A66AD"/>
    <w:rsid w:val="008F6717"/>
    <w:rsid w:val="00902E91"/>
    <w:rsid w:val="009426DF"/>
    <w:rsid w:val="00961136"/>
    <w:rsid w:val="0097146D"/>
    <w:rsid w:val="0099575B"/>
    <w:rsid w:val="009B47FA"/>
    <w:rsid w:val="009C542E"/>
    <w:rsid w:val="009D14DA"/>
    <w:rsid w:val="009F51D8"/>
    <w:rsid w:val="00A067A8"/>
    <w:rsid w:val="00A4077E"/>
    <w:rsid w:val="00A452BC"/>
    <w:rsid w:val="00AA3AE9"/>
    <w:rsid w:val="00AC229C"/>
    <w:rsid w:val="00C4456C"/>
    <w:rsid w:val="00C500DE"/>
    <w:rsid w:val="00C5324A"/>
    <w:rsid w:val="00C5720E"/>
    <w:rsid w:val="00C9517C"/>
    <w:rsid w:val="00CC3500"/>
    <w:rsid w:val="00CD2822"/>
    <w:rsid w:val="00CD3CA9"/>
    <w:rsid w:val="00CE285E"/>
    <w:rsid w:val="00D13EE3"/>
    <w:rsid w:val="00D27294"/>
    <w:rsid w:val="00D44E3E"/>
    <w:rsid w:val="00D4608E"/>
    <w:rsid w:val="00D53484"/>
    <w:rsid w:val="00DC07B9"/>
    <w:rsid w:val="00E148FB"/>
    <w:rsid w:val="00E4162D"/>
    <w:rsid w:val="00E83FD7"/>
    <w:rsid w:val="00EC10A7"/>
    <w:rsid w:val="00FC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7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64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6485E"/>
    <w:rPr>
      <w:rFonts w:cs="Times New Roman"/>
      <w:b/>
      <w:bCs/>
    </w:rPr>
  </w:style>
  <w:style w:type="character" w:customStyle="1" w:styleId="month">
    <w:name w:val="month"/>
    <w:basedOn w:val="DefaultParagraphFont"/>
    <w:uiPriority w:val="99"/>
    <w:rsid w:val="0026485E"/>
    <w:rPr>
      <w:rFonts w:cs="Times New Roman"/>
    </w:rPr>
  </w:style>
  <w:style w:type="character" w:customStyle="1" w:styleId="day">
    <w:name w:val="day"/>
    <w:basedOn w:val="DefaultParagraphFont"/>
    <w:uiPriority w:val="99"/>
    <w:rsid w:val="0026485E"/>
    <w:rPr>
      <w:rFonts w:cs="Times New Roman"/>
    </w:rPr>
  </w:style>
  <w:style w:type="character" w:customStyle="1" w:styleId="year">
    <w:name w:val="year"/>
    <w:basedOn w:val="DefaultParagraphFont"/>
    <w:uiPriority w:val="99"/>
    <w:rsid w:val="0026485E"/>
    <w:rPr>
      <w:rFonts w:cs="Times New Roman"/>
    </w:rPr>
  </w:style>
  <w:style w:type="paragraph" w:customStyle="1" w:styleId="post-date">
    <w:name w:val="post-date"/>
    <w:basedOn w:val="Normal"/>
    <w:uiPriority w:val="99"/>
    <w:rsid w:val="00264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26485E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9F5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5C6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4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4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34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</TotalTime>
  <Pages>1</Pages>
  <Words>529</Words>
  <Characters>3017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25</cp:revision>
  <cp:lastPrinted>2018-04-05T06:46:00Z</cp:lastPrinted>
  <dcterms:created xsi:type="dcterms:W3CDTF">2016-04-20T02:27:00Z</dcterms:created>
  <dcterms:modified xsi:type="dcterms:W3CDTF">2024-02-20T04:45:00Z</dcterms:modified>
</cp:coreProperties>
</file>