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17" w:rsidRPr="00DB696A" w:rsidRDefault="006F2417" w:rsidP="006F2417">
      <w:pPr>
        <w:jc w:val="center"/>
      </w:pPr>
    </w:p>
    <w:p w:rsidR="006F2417" w:rsidRPr="00C76DA2" w:rsidRDefault="006F2417" w:rsidP="006F2417">
      <w:pPr>
        <w:jc w:val="center"/>
        <w:rPr>
          <w:b/>
        </w:rPr>
      </w:pPr>
      <w:r w:rsidRPr="00C76DA2">
        <w:rPr>
          <w:b/>
        </w:rPr>
        <w:t>РОССИЙСКАЯ    ФЕДЕРАЦИЯ</w:t>
      </w:r>
    </w:p>
    <w:p w:rsidR="006F2417" w:rsidRPr="00C76DA2" w:rsidRDefault="006F2417" w:rsidP="006F2417">
      <w:pPr>
        <w:rPr>
          <w:b/>
        </w:rPr>
      </w:pPr>
      <w:r w:rsidRPr="00C76DA2">
        <w:rPr>
          <w:b/>
        </w:rPr>
        <w:t xml:space="preserve">                                      </w:t>
      </w:r>
    </w:p>
    <w:p w:rsidR="006F2417" w:rsidRPr="00C76DA2" w:rsidRDefault="006F2417" w:rsidP="006F2417">
      <w:pPr>
        <w:rPr>
          <w:b/>
        </w:rPr>
      </w:pPr>
      <w:r w:rsidRPr="00C76DA2">
        <w:rPr>
          <w:b/>
        </w:rPr>
        <w:t xml:space="preserve">                                                      ЕРМАКОВСКИЙ    РАЙОН       </w:t>
      </w:r>
    </w:p>
    <w:p w:rsidR="006F2417" w:rsidRPr="00C76DA2" w:rsidRDefault="006F2417" w:rsidP="006F2417">
      <w:pPr>
        <w:rPr>
          <w:b/>
        </w:rPr>
      </w:pPr>
    </w:p>
    <w:p w:rsidR="006F2417" w:rsidRPr="00C76DA2" w:rsidRDefault="006F2417" w:rsidP="006F2417">
      <w:pPr>
        <w:rPr>
          <w:b/>
        </w:rPr>
      </w:pPr>
      <w:r w:rsidRPr="00C76DA2">
        <w:rPr>
          <w:b/>
        </w:rPr>
        <w:t xml:space="preserve">                       АДМИНИСТРАЦИЯ    НОВОПОЛТАВСКОГО СЕЛЬСОВЕТА</w:t>
      </w:r>
    </w:p>
    <w:p w:rsidR="006F2417" w:rsidRPr="00C76DA2" w:rsidRDefault="006F2417" w:rsidP="006F2417">
      <w:pPr>
        <w:rPr>
          <w:b/>
        </w:rPr>
      </w:pPr>
    </w:p>
    <w:p w:rsidR="006F2417" w:rsidRPr="00C76DA2" w:rsidRDefault="006F2417" w:rsidP="006F2417">
      <w:pPr>
        <w:rPr>
          <w:b/>
        </w:rPr>
      </w:pPr>
    </w:p>
    <w:p w:rsidR="006F2417" w:rsidRPr="00C76DA2" w:rsidRDefault="006F2417" w:rsidP="006F2417">
      <w:pPr>
        <w:keepNext/>
        <w:outlineLvl w:val="0"/>
        <w:rPr>
          <w:b/>
        </w:rPr>
      </w:pPr>
      <w:r w:rsidRPr="00C76DA2">
        <w:rPr>
          <w:b/>
        </w:rPr>
        <w:t xml:space="preserve">                                        </w:t>
      </w:r>
      <w:proofErr w:type="gramStart"/>
      <w:r w:rsidRPr="00C76DA2">
        <w:rPr>
          <w:b/>
        </w:rPr>
        <w:t>П</w:t>
      </w:r>
      <w:proofErr w:type="gramEnd"/>
      <w:r w:rsidRPr="00C76DA2">
        <w:rPr>
          <w:b/>
        </w:rPr>
        <w:t xml:space="preserve"> О С Т А Н О В Л Е Н И Е </w:t>
      </w:r>
    </w:p>
    <w:p w:rsidR="006F2417" w:rsidRPr="00DB696A" w:rsidRDefault="00C76DA2" w:rsidP="00C76DA2">
      <w:r>
        <w:t>15.01.2015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5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6F2417" w:rsidRPr="00DB696A">
        <w:t>О</w:t>
      </w:r>
      <w:proofErr w:type="gramEnd"/>
      <w:r w:rsidR="006F2417" w:rsidRPr="00DB696A">
        <w:t xml:space="preserve">б утверждении административного регламента </w:t>
      </w:r>
    </w:p>
    <w:p w:rsidR="006F2417" w:rsidRPr="00DB696A" w:rsidRDefault="006F2417" w:rsidP="006F2417">
      <w:pPr>
        <w:autoSpaceDE w:val="0"/>
        <w:autoSpaceDN w:val="0"/>
        <w:adjustRightInd w:val="0"/>
        <w:jc w:val="both"/>
      </w:pPr>
      <w:r w:rsidRPr="00DB696A">
        <w:t xml:space="preserve">предоставления       муниципальной         услуги </w:t>
      </w:r>
    </w:p>
    <w:p w:rsidR="006F2417" w:rsidRPr="00DB696A" w:rsidRDefault="006F2417" w:rsidP="006F2417">
      <w:pPr>
        <w:autoSpaceDE w:val="0"/>
        <w:autoSpaceDN w:val="0"/>
        <w:adjustRightInd w:val="0"/>
        <w:jc w:val="both"/>
      </w:pPr>
      <w:r w:rsidRPr="00DB696A">
        <w:t>«Принятие    документов,      а   также     выдача</w:t>
      </w:r>
    </w:p>
    <w:p w:rsidR="006F2417" w:rsidRPr="00DB696A" w:rsidRDefault="006F2417" w:rsidP="006F2417">
      <w:pPr>
        <w:autoSpaceDE w:val="0"/>
        <w:autoSpaceDN w:val="0"/>
        <w:adjustRightInd w:val="0"/>
        <w:jc w:val="both"/>
      </w:pPr>
      <w:r w:rsidRPr="00DB696A">
        <w:t>решений  о переводе  или  об отказе  в переводе</w:t>
      </w:r>
    </w:p>
    <w:p w:rsidR="006F2417" w:rsidRPr="00DB696A" w:rsidRDefault="006F2417" w:rsidP="006F2417">
      <w:pPr>
        <w:autoSpaceDE w:val="0"/>
        <w:autoSpaceDN w:val="0"/>
        <w:adjustRightInd w:val="0"/>
        <w:jc w:val="both"/>
      </w:pPr>
      <w:r w:rsidRPr="00DB696A">
        <w:t xml:space="preserve">жилого  помещения  в   </w:t>
      </w:r>
      <w:proofErr w:type="gramStart"/>
      <w:r w:rsidRPr="00DB696A">
        <w:t>нежилое</w:t>
      </w:r>
      <w:proofErr w:type="gramEnd"/>
      <w:r w:rsidRPr="00DB696A">
        <w:t xml:space="preserve">  или  нежилого </w:t>
      </w:r>
    </w:p>
    <w:p w:rsidR="006F2417" w:rsidRPr="00DB696A" w:rsidRDefault="006F2417" w:rsidP="006F2417">
      <w:pPr>
        <w:autoSpaceDE w:val="0"/>
        <w:autoSpaceDN w:val="0"/>
        <w:adjustRightInd w:val="0"/>
        <w:jc w:val="both"/>
        <w:rPr>
          <w:highlight w:val="red"/>
        </w:rPr>
      </w:pPr>
      <w:r w:rsidRPr="00DB696A">
        <w:t>помещения в жилое помещение».</w:t>
      </w:r>
    </w:p>
    <w:p w:rsidR="006F2417" w:rsidRPr="00DB696A" w:rsidRDefault="006F2417" w:rsidP="006F2417">
      <w:pPr>
        <w:autoSpaceDE w:val="0"/>
        <w:autoSpaceDN w:val="0"/>
        <w:adjustRightInd w:val="0"/>
        <w:jc w:val="both"/>
        <w:rPr>
          <w:highlight w:val="red"/>
        </w:rPr>
      </w:pPr>
    </w:p>
    <w:p w:rsidR="006F2417" w:rsidRPr="00DB696A" w:rsidRDefault="006F2417" w:rsidP="006F241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696A">
        <w:rPr>
          <w:rFonts w:ascii="Times New Roman" w:hAnsi="Times New Roman" w:cs="Times New Roman"/>
          <w:bCs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DB696A">
        <w:rPr>
          <w:rFonts w:ascii="Times New Roman" w:hAnsi="Times New Roman" w:cs="Times New Roman"/>
          <w:sz w:val="24"/>
          <w:szCs w:val="24"/>
        </w:rPr>
        <w:t xml:space="preserve">  руководствуясь статьей 17 Устава </w:t>
      </w:r>
      <w:proofErr w:type="spellStart"/>
      <w:r w:rsidRPr="00DB696A">
        <w:rPr>
          <w:rFonts w:ascii="Times New Roman" w:hAnsi="Times New Roman" w:cs="Times New Roman"/>
          <w:sz w:val="24"/>
          <w:szCs w:val="24"/>
        </w:rPr>
        <w:t>Новополтавского</w:t>
      </w:r>
      <w:proofErr w:type="spellEnd"/>
      <w:r w:rsidRPr="00DB696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B69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696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F2417" w:rsidRPr="00DB696A" w:rsidRDefault="006F2417" w:rsidP="006F2417">
      <w:pPr>
        <w:autoSpaceDE w:val="0"/>
        <w:autoSpaceDN w:val="0"/>
        <w:adjustRightInd w:val="0"/>
        <w:ind w:firstLine="708"/>
        <w:jc w:val="both"/>
      </w:pPr>
      <w:r w:rsidRPr="00DB696A">
        <w:t>1. Утвердить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согласно приложению.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0"/>
        <w:rPr>
          <w:i/>
        </w:rPr>
      </w:pPr>
      <w:r w:rsidRPr="00DB696A">
        <w:rPr>
          <w:bCs/>
        </w:rPr>
        <w:t xml:space="preserve">2. </w:t>
      </w:r>
      <w:proofErr w:type="gramStart"/>
      <w:r w:rsidRPr="00DB696A">
        <w:t>Контроль за</w:t>
      </w:r>
      <w:proofErr w:type="gramEnd"/>
      <w:r w:rsidRPr="00DB696A">
        <w:t xml:space="preserve"> исполнением настоящего Постановления оставляю за собой. </w:t>
      </w:r>
    </w:p>
    <w:p w:rsidR="006F2417" w:rsidRPr="00DB696A" w:rsidRDefault="006F2417" w:rsidP="006F241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696A">
        <w:rPr>
          <w:rFonts w:ascii="Times New Roman" w:hAnsi="Times New Roman" w:cs="Times New Roman"/>
          <w:sz w:val="24"/>
          <w:szCs w:val="24"/>
        </w:rPr>
        <w:t>3.</w:t>
      </w:r>
      <w:r w:rsidRPr="00DB696A">
        <w:rPr>
          <w:sz w:val="24"/>
          <w:szCs w:val="24"/>
        </w:rPr>
        <w:t xml:space="preserve"> </w:t>
      </w:r>
      <w:r w:rsidRPr="00DB696A">
        <w:rPr>
          <w:rFonts w:ascii="Times New Roman" w:hAnsi="Times New Roman" w:cs="Times New Roman"/>
          <w:bCs/>
          <w:sz w:val="24"/>
          <w:szCs w:val="24"/>
        </w:rPr>
        <w:t>Постановление вступает в силу со дня его официального обнародования</w:t>
      </w:r>
    </w:p>
    <w:p w:rsidR="006F2417" w:rsidRPr="00DB696A" w:rsidRDefault="006F2417" w:rsidP="006F2417">
      <w:pPr>
        <w:autoSpaceDE w:val="0"/>
        <w:autoSpaceDN w:val="0"/>
        <w:adjustRightInd w:val="0"/>
        <w:jc w:val="both"/>
        <w:outlineLvl w:val="0"/>
      </w:pPr>
    </w:p>
    <w:p w:rsidR="006F2417" w:rsidRPr="00DB696A" w:rsidRDefault="006F2417" w:rsidP="006F2417">
      <w:pPr>
        <w:autoSpaceDE w:val="0"/>
        <w:autoSpaceDN w:val="0"/>
        <w:adjustRightInd w:val="0"/>
        <w:jc w:val="both"/>
        <w:outlineLvl w:val="0"/>
      </w:pPr>
    </w:p>
    <w:p w:rsidR="006F2417" w:rsidRPr="00DB696A" w:rsidRDefault="006F2417" w:rsidP="006F2417">
      <w:pPr>
        <w:autoSpaceDE w:val="0"/>
        <w:autoSpaceDN w:val="0"/>
        <w:adjustRightInd w:val="0"/>
        <w:jc w:val="both"/>
        <w:outlineLvl w:val="0"/>
      </w:pPr>
    </w:p>
    <w:p w:rsidR="006F2417" w:rsidRPr="00DB696A" w:rsidRDefault="006F2417" w:rsidP="006F2417">
      <w:pPr>
        <w:autoSpaceDE w:val="0"/>
        <w:autoSpaceDN w:val="0"/>
        <w:adjustRightInd w:val="0"/>
        <w:jc w:val="both"/>
        <w:outlineLvl w:val="0"/>
      </w:pPr>
    </w:p>
    <w:p w:rsidR="006F2417" w:rsidRPr="00DB696A" w:rsidRDefault="006F2417" w:rsidP="006F2417">
      <w:pPr>
        <w:autoSpaceDE w:val="0"/>
        <w:autoSpaceDN w:val="0"/>
        <w:adjustRightInd w:val="0"/>
        <w:jc w:val="both"/>
        <w:rPr>
          <w:i/>
        </w:rPr>
      </w:pPr>
      <w:r w:rsidRPr="00DB696A">
        <w:t xml:space="preserve">Глава </w:t>
      </w:r>
      <w:proofErr w:type="spellStart"/>
      <w:r w:rsidRPr="00DB696A">
        <w:t>Новополтавского</w:t>
      </w:r>
      <w:proofErr w:type="spellEnd"/>
      <w:r w:rsidRPr="00DB696A">
        <w:t xml:space="preserve"> сельсовета                                         </w:t>
      </w:r>
      <w:proofErr w:type="spellStart"/>
      <w:r w:rsidRPr="00DB696A">
        <w:t>В.К.Пумбрасова</w:t>
      </w:r>
      <w:proofErr w:type="spellEnd"/>
    </w:p>
    <w:p w:rsidR="006F2417" w:rsidRPr="00DB696A" w:rsidRDefault="006F2417" w:rsidP="006F2417">
      <w:pPr>
        <w:autoSpaceDE w:val="0"/>
        <w:autoSpaceDN w:val="0"/>
        <w:adjustRightInd w:val="0"/>
        <w:ind w:firstLine="708"/>
        <w:jc w:val="both"/>
      </w:pPr>
    </w:p>
    <w:p w:rsidR="006F2417" w:rsidRPr="00DB696A" w:rsidRDefault="006F2417" w:rsidP="006F2417">
      <w:pPr>
        <w:autoSpaceDE w:val="0"/>
        <w:autoSpaceDN w:val="0"/>
        <w:adjustRightInd w:val="0"/>
        <w:ind w:firstLine="708"/>
        <w:jc w:val="both"/>
      </w:pPr>
    </w:p>
    <w:p w:rsidR="006F2417" w:rsidRPr="00DB696A" w:rsidRDefault="006F2417" w:rsidP="006F2417">
      <w:pPr>
        <w:autoSpaceDE w:val="0"/>
        <w:autoSpaceDN w:val="0"/>
        <w:adjustRightInd w:val="0"/>
        <w:ind w:firstLine="708"/>
        <w:jc w:val="both"/>
      </w:pPr>
    </w:p>
    <w:p w:rsidR="006F2417" w:rsidRPr="00DB696A" w:rsidRDefault="006F2417" w:rsidP="006F2417">
      <w:pPr>
        <w:autoSpaceDE w:val="0"/>
        <w:autoSpaceDN w:val="0"/>
        <w:adjustRightInd w:val="0"/>
        <w:ind w:firstLine="708"/>
        <w:jc w:val="both"/>
      </w:pPr>
    </w:p>
    <w:p w:rsidR="006F2417" w:rsidRPr="00DB696A" w:rsidRDefault="006F2417" w:rsidP="006F2417">
      <w:pPr>
        <w:autoSpaceDE w:val="0"/>
        <w:autoSpaceDN w:val="0"/>
        <w:adjustRightInd w:val="0"/>
        <w:ind w:firstLine="708"/>
        <w:jc w:val="both"/>
      </w:pPr>
    </w:p>
    <w:p w:rsidR="006F2417" w:rsidRPr="00DB696A" w:rsidRDefault="006F2417" w:rsidP="006F2417">
      <w:pPr>
        <w:autoSpaceDE w:val="0"/>
        <w:autoSpaceDN w:val="0"/>
        <w:adjustRightInd w:val="0"/>
        <w:ind w:firstLine="708"/>
        <w:jc w:val="both"/>
      </w:pPr>
    </w:p>
    <w:p w:rsidR="006F2417" w:rsidRPr="00DB696A" w:rsidRDefault="006F2417" w:rsidP="006F2417">
      <w:pPr>
        <w:autoSpaceDE w:val="0"/>
        <w:autoSpaceDN w:val="0"/>
        <w:adjustRightInd w:val="0"/>
        <w:ind w:firstLine="708"/>
        <w:jc w:val="both"/>
      </w:pPr>
    </w:p>
    <w:p w:rsidR="006F2417" w:rsidRPr="00DB696A" w:rsidRDefault="006F2417" w:rsidP="006F2417">
      <w:pPr>
        <w:autoSpaceDE w:val="0"/>
        <w:autoSpaceDN w:val="0"/>
        <w:adjustRightInd w:val="0"/>
        <w:ind w:firstLine="708"/>
        <w:jc w:val="both"/>
      </w:pPr>
    </w:p>
    <w:p w:rsidR="006F2417" w:rsidRPr="00DB696A" w:rsidRDefault="006F2417" w:rsidP="006F2417">
      <w:pPr>
        <w:autoSpaceDE w:val="0"/>
        <w:autoSpaceDN w:val="0"/>
        <w:adjustRightInd w:val="0"/>
        <w:ind w:firstLine="708"/>
        <w:jc w:val="both"/>
      </w:pPr>
    </w:p>
    <w:p w:rsidR="006F2417" w:rsidRPr="00DB696A" w:rsidRDefault="006F2417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</w:p>
    <w:p w:rsidR="006F2417" w:rsidRPr="00DB696A" w:rsidRDefault="006F2417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</w:p>
    <w:p w:rsidR="006F2417" w:rsidRPr="00DB696A" w:rsidRDefault="006F2417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</w:p>
    <w:p w:rsidR="00C76DA2" w:rsidRDefault="00C76DA2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</w:p>
    <w:p w:rsidR="00C76DA2" w:rsidRDefault="00C76DA2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</w:p>
    <w:p w:rsidR="00C76DA2" w:rsidRDefault="00C76DA2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</w:p>
    <w:p w:rsidR="00C76DA2" w:rsidRDefault="00C76DA2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</w:p>
    <w:p w:rsidR="00C76DA2" w:rsidRDefault="00C76DA2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</w:p>
    <w:p w:rsidR="00C76DA2" w:rsidRDefault="00C76DA2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</w:p>
    <w:p w:rsidR="00C76DA2" w:rsidRDefault="00C76DA2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</w:p>
    <w:p w:rsidR="006F2417" w:rsidRPr="00DB696A" w:rsidRDefault="006F2417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  <w:r w:rsidRPr="00DB696A">
        <w:rPr>
          <w:iCs/>
        </w:rPr>
        <w:lastRenderedPageBreak/>
        <w:tab/>
        <w:t>Приложение</w:t>
      </w:r>
    </w:p>
    <w:p w:rsidR="006F2417" w:rsidRPr="00DB696A" w:rsidRDefault="006F2417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  <w:r w:rsidRPr="00DB696A">
        <w:rPr>
          <w:iCs/>
        </w:rPr>
        <w:tab/>
        <w:t>к постановлению</w:t>
      </w:r>
      <w:r w:rsidR="00C76DA2">
        <w:rPr>
          <w:iCs/>
        </w:rPr>
        <w:t xml:space="preserve"> № 5 от 15.01.2015г.</w:t>
      </w:r>
      <w:bookmarkStart w:id="0" w:name="_GoBack"/>
      <w:bookmarkEnd w:id="0"/>
      <w:r w:rsidRPr="00DB696A">
        <w:rPr>
          <w:iCs/>
        </w:rPr>
        <w:tab/>
        <w:t xml:space="preserve">администрации </w:t>
      </w:r>
    </w:p>
    <w:p w:rsidR="006F2417" w:rsidRPr="00DB696A" w:rsidRDefault="006F2417" w:rsidP="006F2417">
      <w:pPr>
        <w:tabs>
          <w:tab w:val="left" w:pos="4820"/>
        </w:tabs>
        <w:autoSpaceDE w:val="0"/>
        <w:autoSpaceDN w:val="0"/>
        <w:adjustRightInd w:val="0"/>
        <w:ind w:left="4820"/>
        <w:outlineLvl w:val="0"/>
        <w:rPr>
          <w:iCs/>
        </w:rPr>
      </w:pPr>
      <w:r w:rsidRPr="00DB696A">
        <w:rPr>
          <w:iCs/>
        </w:rPr>
        <w:t xml:space="preserve">  </w:t>
      </w:r>
      <w:proofErr w:type="spellStart"/>
      <w:r w:rsidRPr="00DB696A">
        <w:rPr>
          <w:iCs/>
        </w:rPr>
        <w:t>Новополтавского</w:t>
      </w:r>
      <w:proofErr w:type="spellEnd"/>
      <w:r w:rsidRPr="00DB696A">
        <w:rPr>
          <w:iCs/>
        </w:rPr>
        <w:t xml:space="preserve"> сельсовета</w:t>
      </w:r>
    </w:p>
    <w:p w:rsidR="006F2417" w:rsidRPr="00DB696A" w:rsidRDefault="006F2417" w:rsidP="006F241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  <w:highlight w:val="red"/>
        </w:rPr>
      </w:pPr>
    </w:p>
    <w:p w:rsidR="006F2417" w:rsidRPr="00DB696A" w:rsidRDefault="006F2417" w:rsidP="006F241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  <w:highlight w:val="red"/>
        </w:rPr>
      </w:pPr>
    </w:p>
    <w:p w:rsidR="006F2417" w:rsidRPr="00DB696A" w:rsidRDefault="006F2417" w:rsidP="006F241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696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F2417" w:rsidRPr="00DB696A" w:rsidRDefault="006F2417" w:rsidP="006F241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696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6F2417" w:rsidRPr="00DB696A" w:rsidRDefault="006F2417" w:rsidP="006F241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696A">
        <w:rPr>
          <w:rFonts w:ascii="Times New Roman" w:hAnsi="Times New Roman" w:cs="Times New Roman"/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6F2417" w:rsidRPr="00DB696A" w:rsidRDefault="006F2417" w:rsidP="006F241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 w:rsidR="006F2417" w:rsidRPr="00DB696A" w:rsidRDefault="006F2417" w:rsidP="006F241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696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F2417" w:rsidRPr="00DB696A" w:rsidRDefault="006F2417" w:rsidP="006F241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2417" w:rsidRPr="00DB696A" w:rsidRDefault="006F2417" w:rsidP="006F241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 xml:space="preserve">1.1. </w:t>
      </w:r>
      <w:proofErr w:type="gramStart"/>
      <w:r w:rsidRPr="00DB696A">
        <w:t xml:space="preserve">Настоящий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- Регламент)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  <w:proofErr w:type="gramEnd"/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DB696A">
        <w:t>Регламент определяет порядок и стандарт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– муниципальная услуга), сроки выполнения, состав и последовательность действий (административных процедур) при предоставлении муниципальной услуги,  досудебный (внесудебный) порядок обжалования решений и действий (бездействия) органа, предоставляющего муниципальную услугу, а также</w:t>
      </w:r>
      <w:proofErr w:type="gramEnd"/>
      <w:r w:rsidRPr="00DB696A">
        <w:t xml:space="preserve"> должностных лиц, или муниципальных служащих.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1.2. Регламент размещается на Интернет-сайте «</w:t>
      </w:r>
      <w:proofErr w:type="spellStart"/>
      <w:r w:rsidRPr="00DB696A">
        <w:t>novopoltavka</w:t>
      </w:r>
      <w:proofErr w:type="spellEnd"/>
      <w:r w:rsidRPr="00DB696A">
        <w:t>.</w:t>
      </w:r>
      <w:proofErr w:type="spellStart"/>
      <w:r w:rsidRPr="00DB696A">
        <w:rPr>
          <w:lang w:val="en-US"/>
        </w:rPr>
        <w:t>ru</w:t>
      </w:r>
      <w:proofErr w:type="spellEnd"/>
      <w:r w:rsidRPr="00DB696A">
        <w:t xml:space="preserve">», также на информационных стендах, расположенных в </w:t>
      </w:r>
      <w:proofErr w:type="spellStart"/>
      <w:r w:rsidRPr="00DB696A">
        <w:t>Новополтав</w:t>
      </w:r>
      <w:r w:rsidR="00DB696A" w:rsidRPr="00DB696A">
        <w:t>ка</w:t>
      </w:r>
      <w:proofErr w:type="spellEnd"/>
      <w:r w:rsidRPr="00DB696A">
        <w:t xml:space="preserve"> по адресу: </w:t>
      </w:r>
    </w:p>
    <w:p w:rsidR="00DB696A" w:rsidRPr="00DB696A" w:rsidRDefault="00DB696A" w:rsidP="00DB696A">
      <w:pPr>
        <w:jc w:val="both"/>
      </w:pPr>
      <w:r w:rsidRPr="00DB696A">
        <w:t xml:space="preserve">с. </w:t>
      </w:r>
      <w:proofErr w:type="spellStart"/>
      <w:r w:rsidRPr="00DB696A">
        <w:t>Новополтавка</w:t>
      </w:r>
      <w:proofErr w:type="spellEnd"/>
      <w:r w:rsidRPr="00DB696A">
        <w:t xml:space="preserve"> ул. Комсомольская, 25 - Муниципальное бюджетное учреждение «Библиотека» </w:t>
      </w:r>
      <w:proofErr w:type="spellStart"/>
      <w:r w:rsidRPr="00DB696A">
        <w:t>Новополтавского</w:t>
      </w:r>
      <w:proofErr w:type="spellEnd"/>
      <w:r w:rsidRPr="00DB696A">
        <w:t xml:space="preserve"> сельсовета</w:t>
      </w:r>
    </w:p>
    <w:p w:rsidR="00DB696A" w:rsidRPr="00DB696A" w:rsidRDefault="00DB696A" w:rsidP="00DB696A">
      <w:pPr>
        <w:jc w:val="both"/>
      </w:pPr>
      <w:r w:rsidRPr="00DB696A">
        <w:t xml:space="preserve">с. </w:t>
      </w:r>
      <w:proofErr w:type="spellStart"/>
      <w:r w:rsidRPr="00DB696A">
        <w:t>Новополтавка</w:t>
      </w:r>
      <w:proofErr w:type="spellEnd"/>
      <w:r w:rsidRPr="00DB696A">
        <w:t xml:space="preserve"> ул. </w:t>
      </w:r>
      <w:proofErr w:type="gramStart"/>
      <w:r w:rsidRPr="00DB696A">
        <w:t>Комсомольская</w:t>
      </w:r>
      <w:proofErr w:type="gramEnd"/>
      <w:r w:rsidRPr="00DB696A">
        <w:t xml:space="preserve">, 24  - Муниципальное бюджетное учреждение «Народный дом» </w:t>
      </w:r>
      <w:proofErr w:type="spellStart"/>
      <w:r w:rsidRPr="00DB696A">
        <w:t>Новополтавского</w:t>
      </w:r>
      <w:proofErr w:type="spellEnd"/>
      <w:r w:rsidRPr="00DB696A">
        <w:t xml:space="preserve"> сельсовета</w:t>
      </w:r>
    </w:p>
    <w:p w:rsidR="00DB696A" w:rsidRPr="00DB696A" w:rsidRDefault="00DB696A" w:rsidP="00DB696A">
      <w:pPr>
        <w:jc w:val="both"/>
      </w:pPr>
      <w:r w:rsidRPr="00DB696A">
        <w:t xml:space="preserve">с. </w:t>
      </w:r>
      <w:proofErr w:type="spellStart"/>
      <w:r w:rsidRPr="00DB696A">
        <w:t>Новополтавка</w:t>
      </w:r>
      <w:proofErr w:type="spellEnd"/>
      <w:r w:rsidRPr="00DB696A">
        <w:t xml:space="preserve"> ул. </w:t>
      </w:r>
      <w:proofErr w:type="gramStart"/>
      <w:r w:rsidRPr="00DB696A">
        <w:t>Комсомольская</w:t>
      </w:r>
      <w:proofErr w:type="gramEnd"/>
      <w:r w:rsidRPr="00DB696A">
        <w:t>, 17 – фельдшерско-акушерский пункт</w:t>
      </w:r>
    </w:p>
    <w:p w:rsidR="00DB696A" w:rsidRPr="00DB696A" w:rsidRDefault="00DB696A" w:rsidP="00DB696A">
      <w:pPr>
        <w:jc w:val="both"/>
      </w:pPr>
      <w:r w:rsidRPr="00DB696A">
        <w:t xml:space="preserve">с. </w:t>
      </w:r>
      <w:proofErr w:type="spellStart"/>
      <w:r w:rsidRPr="00DB696A">
        <w:t>Новополтавка</w:t>
      </w:r>
      <w:proofErr w:type="spellEnd"/>
      <w:r w:rsidRPr="00DB696A">
        <w:t xml:space="preserve"> ул. </w:t>
      </w:r>
      <w:proofErr w:type="gramStart"/>
      <w:r w:rsidRPr="00DB696A">
        <w:t>Степная</w:t>
      </w:r>
      <w:proofErr w:type="gramEnd"/>
      <w:r w:rsidRPr="00DB696A">
        <w:t>, 6  - магазин «Морозко»</w:t>
      </w:r>
    </w:p>
    <w:p w:rsidR="00DB696A" w:rsidRPr="00DB696A" w:rsidRDefault="00DB696A" w:rsidP="00DB696A">
      <w:pPr>
        <w:jc w:val="both"/>
      </w:pPr>
      <w:r w:rsidRPr="00DB696A">
        <w:t xml:space="preserve">с. </w:t>
      </w:r>
      <w:proofErr w:type="spellStart"/>
      <w:r w:rsidRPr="00DB696A">
        <w:t>Новополтавка</w:t>
      </w:r>
      <w:proofErr w:type="spellEnd"/>
      <w:r w:rsidRPr="00DB696A">
        <w:t xml:space="preserve"> ул. Степная, 10 – магазин «Кристина»</w:t>
      </w:r>
    </w:p>
    <w:p w:rsidR="00DB696A" w:rsidRPr="00DB696A" w:rsidRDefault="00DB696A" w:rsidP="00DB696A">
      <w:pPr>
        <w:jc w:val="both"/>
      </w:pPr>
      <w:r w:rsidRPr="00DB696A">
        <w:t xml:space="preserve">с. </w:t>
      </w:r>
      <w:proofErr w:type="spellStart"/>
      <w:r w:rsidRPr="00DB696A">
        <w:t>Новополтавка</w:t>
      </w:r>
      <w:proofErr w:type="spellEnd"/>
      <w:r w:rsidRPr="00DB696A">
        <w:t xml:space="preserve"> ул. </w:t>
      </w:r>
      <w:proofErr w:type="gramStart"/>
      <w:r w:rsidRPr="00DB696A">
        <w:t>Степная</w:t>
      </w:r>
      <w:proofErr w:type="gramEnd"/>
      <w:r w:rsidRPr="00DB696A">
        <w:t>, 9 – Муниципальное бюджетное образовательное учреждение «</w:t>
      </w:r>
      <w:proofErr w:type="spellStart"/>
      <w:r w:rsidRPr="00DB696A">
        <w:t>Новополтавская</w:t>
      </w:r>
      <w:proofErr w:type="spellEnd"/>
      <w:r w:rsidRPr="00DB696A">
        <w:t xml:space="preserve"> СОШ»</w:t>
      </w:r>
    </w:p>
    <w:p w:rsidR="00DB696A" w:rsidRPr="00DB696A" w:rsidRDefault="00DB696A" w:rsidP="00DB696A">
      <w:pPr>
        <w:jc w:val="both"/>
      </w:pPr>
      <w:r w:rsidRPr="00DB696A">
        <w:t xml:space="preserve">с. </w:t>
      </w:r>
      <w:proofErr w:type="spellStart"/>
      <w:r w:rsidRPr="00DB696A">
        <w:t>Новополтавка</w:t>
      </w:r>
      <w:proofErr w:type="spellEnd"/>
      <w:r w:rsidRPr="00DB696A">
        <w:t xml:space="preserve"> ул. Степная, 4 – доска объявлений </w:t>
      </w:r>
    </w:p>
    <w:p w:rsidR="00DB696A" w:rsidRPr="00DB696A" w:rsidRDefault="00DB696A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2417" w:rsidRPr="00DB696A" w:rsidRDefault="006F2417" w:rsidP="006F241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B696A">
        <w:rPr>
          <w:b/>
        </w:rPr>
        <w:t>2. Стандарт предоставления муниципальной услуги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center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2.1. Наименование муниципальной услуги: «Принятие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2.2. Предоставление муниципальной услуги осуществляется администрацией </w:t>
      </w:r>
      <w:proofErr w:type="spellStart"/>
      <w:r w:rsidRPr="00DB696A">
        <w:t>Новополтавского</w:t>
      </w:r>
      <w:proofErr w:type="spellEnd"/>
      <w:r w:rsidRPr="00DB696A">
        <w:t xml:space="preserve"> сельсовета (далее - администрация)</w:t>
      </w:r>
      <w:r w:rsidRPr="00DB696A">
        <w:rPr>
          <w:i/>
        </w:rPr>
        <w:t xml:space="preserve">. </w:t>
      </w:r>
      <w:r w:rsidRPr="00DB696A">
        <w:t xml:space="preserve">Ответственным исполнителем муниципальной услуги является ведущий специалист администрации </w:t>
      </w:r>
      <w:proofErr w:type="spellStart"/>
      <w:r w:rsidRPr="00DB696A">
        <w:t>Новополтавского</w:t>
      </w:r>
      <w:proofErr w:type="spellEnd"/>
      <w:r w:rsidRPr="00DB696A">
        <w:t xml:space="preserve"> сельсовета (далее - отдел).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lastRenderedPageBreak/>
        <w:t xml:space="preserve">Место нахождения: </w:t>
      </w:r>
      <w:proofErr w:type="gramStart"/>
      <w:r w:rsidRPr="00DB696A">
        <w:t xml:space="preserve">Россия, Красноярский край, </w:t>
      </w:r>
      <w:proofErr w:type="spellStart"/>
      <w:r w:rsidRPr="00DB696A">
        <w:t>Ермаковский</w:t>
      </w:r>
      <w:proofErr w:type="spellEnd"/>
      <w:r w:rsidRPr="00DB696A">
        <w:t xml:space="preserve"> район, с. </w:t>
      </w:r>
      <w:proofErr w:type="spellStart"/>
      <w:r w:rsidRPr="00DB696A">
        <w:t>Новополтавка</w:t>
      </w:r>
      <w:proofErr w:type="spellEnd"/>
      <w:r w:rsidRPr="00DB696A">
        <w:t>, ул. Степная, д. 4.</w:t>
      </w:r>
      <w:proofErr w:type="gramEnd"/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Почтовый адрес: 662823, Красноярский край, </w:t>
      </w:r>
      <w:proofErr w:type="spellStart"/>
      <w:r w:rsidRPr="00DB696A">
        <w:t>Ермаковский</w:t>
      </w:r>
      <w:proofErr w:type="spellEnd"/>
      <w:r w:rsidRPr="00DB696A">
        <w:t xml:space="preserve"> район, с. </w:t>
      </w:r>
      <w:proofErr w:type="spellStart"/>
      <w:r w:rsidRPr="00DB696A">
        <w:t>Новополтавка</w:t>
      </w:r>
      <w:proofErr w:type="spellEnd"/>
      <w:r w:rsidRPr="00DB696A">
        <w:t xml:space="preserve">, ул. </w:t>
      </w:r>
      <w:proofErr w:type="gramStart"/>
      <w:r w:rsidRPr="00DB696A">
        <w:t>Степная</w:t>
      </w:r>
      <w:proofErr w:type="gramEnd"/>
      <w:r w:rsidRPr="00DB696A">
        <w:t>, д. 4.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outlineLvl w:val="1"/>
      </w:pPr>
      <w:r w:rsidRPr="00DB696A">
        <w:t xml:space="preserve"> Приёмные дни: понедельник, вторник, среда, четверг, пятница, 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График работы: с 8-00 до 16-00, (обеденный перерыв с 12-00 до 13-00)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Телефон/факс: 83913833434, адрес электронной почты </w:t>
      </w:r>
      <w:proofErr w:type="spellStart"/>
      <w:r w:rsidRPr="00DB696A">
        <w:t>admnovopoltavka</w:t>
      </w:r>
      <w:proofErr w:type="spellEnd"/>
      <w:r w:rsidRPr="00DB696A">
        <w:t>@</w:t>
      </w:r>
      <w:proofErr w:type="spellStart"/>
      <w:r w:rsidRPr="00DB696A">
        <w:rPr>
          <w:lang w:val="en-US"/>
        </w:rPr>
        <w:t>yandex</w:t>
      </w:r>
      <w:proofErr w:type="spellEnd"/>
      <w:r w:rsidRPr="00DB696A">
        <w:t>.</w:t>
      </w:r>
      <w:proofErr w:type="spellStart"/>
      <w:r w:rsidRPr="00DB696A">
        <w:rPr>
          <w:lang w:val="en-US"/>
        </w:rPr>
        <w:t>ru</w:t>
      </w:r>
      <w:proofErr w:type="spellEnd"/>
      <w:r w:rsidRPr="00DB696A">
        <w:t>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Информацию по процедуре предоставления муниципальной услуги можно получить у ведущего специалиста администрации, ответственного за предоставление муниципальной услуги.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</w:rPr>
      </w:pPr>
      <w:r w:rsidRPr="00DB696A">
        <w:t xml:space="preserve">2.3. Получателями муниципальной услуги </w:t>
      </w:r>
      <w:r w:rsidRPr="00DB696A">
        <w:rPr>
          <w:color w:val="000000"/>
        </w:rPr>
        <w:t>является</w:t>
      </w:r>
      <w:r w:rsidRPr="00DB696A">
        <w:t xml:space="preserve"> </w:t>
      </w:r>
      <w:r w:rsidRPr="00DB696A">
        <w:rPr>
          <w:color w:val="000000"/>
        </w:rPr>
        <w:t>собственник соответствующего помещения или уполномоченное им лицо, имеющее намерение произвести перевод жилого (нежилого) помещения в нежилое (жилое) помещение (далее - заявитель).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2.4. Результатом предоставления муниципальной услуги является: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- решение о переводе помещения;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- решение об отказе в переводе помещения.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 xml:space="preserve">2.5. Срок предоставления муниципальной услуги: 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 xml:space="preserve">-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2.7.   в  срок не более сорока пяти дней. </w:t>
      </w:r>
      <w:r w:rsidRPr="00DB696A">
        <w:rPr>
          <w:bCs/>
        </w:rPr>
        <w:t xml:space="preserve">  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rPr>
          <w:bCs/>
        </w:rPr>
        <w:t xml:space="preserve">2.6. Правовыми основаниями для предоставления муниципальной </w:t>
      </w:r>
      <w:r w:rsidRPr="00DB696A">
        <w:t>услуги является: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- </w:t>
      </w:r>
      <w:hyperlink r:id="rId7" w:history="1">
        <w:r w:rsidRPr="00DB696A">
          <w:t>Конституция</w:t>
        </w:r>
      </w:hyperlink>
      <w:r w:rsidRPr="00DB696A">
        <w:t xml:space="preserve">  Российской Федерации;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- Жилищный </w:t>
      </w:r>
      <w:hyperlink r:id="rId8" w:history="1">
        <w:r w:rsidRPr="00DB696A">
          <w:t>кодекс</w:t>
        </w:r>
      </w:hyperlink>
      <w:r w:rsidRPr="00DB696A">
        <w:t xml:space="preserve">  Российской Федерации;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- Федеральный  </w:t>
      </w:r>
      <w:hyperlink r:id="rId9" w:history="1">
        <w:r w:rsidRPr="00DB696A">
          <w:t>закон</w:t>
        </w:r>
      </w:hyperlink>
      <w:r w:rsidRPr="00DB696A">
        <w:t xml:space="preserve">  от 06.10.2003 № 131-ФЗ «Об общих принципах организации местного самоуправления в Российской Федерации»; 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 xml:space="preserve"> - Федеральный </w:t>
      </w:r>
      <w:hyperlink r:id="rId10" w:history="1">
        <w:r w:rsidRPr="00DB696A">
          <w:rPr>
            <w:bCs/>
          </w:rPr>
          <w:t>закон</w:t>
        </w:r>
      </w:hyperlink>
      <w:r w:rsidRPr="00DB696A">
        <w:rPr>
          <w:bCs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2"/>
      </w:pPr>
      <w:r w:rsidRPr="00DB696A">
        <w:t xml:space="preserve">- Федеральный закон  от 27.07.2010 № 210-ФЗ «Об </w:t>
      </w:r>
      <w:r w:rsidRPr="00DB696A">
        <w:rPr>
          <w:bCs/>
        </w:rPr>
        <w:t>организации предоставления государственных и муниципальных услуг»</w:t>
      </w:r>
      <w:r w:rsidRPr="00DB696A">
        <w:t>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Уставом муниципального образования;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настоящим Регламентом.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t xml:space="preserve">2.7. </w:t>
      </w:r>
      <w:r w:rsidRPr="00DB696A">
        <w:rPr>
          <w:bCs/>
        </w:rPr>
        <w:t>Исчерпывающий перечень документов, необходимых для предоставления муниципальной услуги (далее - документы):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а) заявление о переводе помещения согласно приложению 1 к настоящему Регламенту;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б)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в) план переводимого помещения с его техническим описанием (в случае, если переводимое помещение является жилым, - технический паспорт такого помещения);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г) поэтажный план дома, в котором находится переводимое помещение;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д)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lastRenderedPageBreak/>
        <w:t>Исполнитель не вправе требовать представление других документов кроме документов, установленных настоящим пунктом. Заявителю выдается расписка в получении документов с указанием их перечня и даты их получения исполнителем.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 2.8. </w:t>
      </w:r>
      <w:proofErr w:type="gramStart"/>
      <w:r w:rsidRPr="00DB696A">
        <w:t xml:space="preserve">Администрация самостоятельно запрашивает документы, указанные в </w:t>
      </w:r>
      <w:hyperlink r:id="rId11" w:history="1">
        <w:r w:rsidRPr="00DB696A">
          <w:t xml:space="preserve">абзацах третьем (если право на переводимое помещение зарегистрировано в Едином государственном </w:t>
        </w:r>
        <w:hyperlink r:id="rId12" w:history="1">
          <w:r w:rsidRPr="00DB696A">
            <w:t>реестре</w:t>
          </w:r>
        </w:hyperlink>
        <w:r w:rsidRPr="00DB696A">
          <w:t xml:space="preserve"> прав на недвижимое имущество и сделок с ним),</w:t>
        </w:r>
      </w:hyperlink>
      <w:r w:rsidRPr="00DB696A">
        <w:t xml:space="preserve"> четвертом, пятом пункта 2.7. настоящего Административного регламента, в 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  <w:proofErr w:type="gramEnd"/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2.9. Запрещено требовать от заявителя: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DB696A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DB696A">
          <w:t>части</w:t>
        </w:r>
        <w:proofErr w:type="gramEnd"/>
        <w:r w:rsidRPr="00DB696A">
          <w:t xml:space="preserve"> 6 статьи 7</w:t>
        </w:r>
      </w:hyperlink>
      <w:r w:rsidRPr="00DB696A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</w:pPr>
      <w:r w:rsidRPr="00DB696A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4" w:history="1">
        <w:r w:rsidRPr="00DB696A">
          <w:t>части 1 статьи 9</w:t>
        </w:r>
      </w:hyperlink>
      <w:r w:rsidRPr="00DB696A"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 xml:space="preserve">2.10. Основания для отказа в приеме документов для предоставления муниципальной услуги 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</w:pPr>
      <w:r w:rsidRPr="00DB696A">
        <w:t>- подача заявления неуполномоченным лицом;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DB696A">
        <w:t>- 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</w:t>
      </w:r>
      <w:r w:rsidRPr="00DB696A">
        <w:rPr>
          <w:i/>
        </w:rPr>
        <w:t xml:space="preserve">. 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2.11. Основаниями для отказа в предоставлении муниципальной услуги являются: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</w:pPr>
      <w:r w:rsidRPr="00DB696A">
        <w:t>1) непредставления определенных пунктом  2.7  документов, обязанность по представлению которых возложена на заявителя;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</w:pPr>
      <w:proofErr w:type="gramStart"/>
      <w:r w:rsidRPr="00DB696A">
        <w:t>2)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2.7, если соответствующий документ не представлен заявителем по</w:t>
      </w:r>
      <w:proofErr w:type="gramEnd"/>
      <w:r w:rsidRPr="00DB696A">
        <w:t xml:space="preserve"> собственной инициативе. </w:t>
      </w:r>
      <w:proofErr w:type="gramStart"/>
      <w:r w:rsidRPr="00DB696A"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2.7, и не получил от заявителя такие документ и (или</w:t>
      </w:r>
      <w:proofErr w:type="gramEnd"/>
      <w:r w:rsidRPr="00DB696A">
        <w:t>) информацию в течение пятнадцати рабочих дней со дня направления уведомления;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</w:pPr>
      <w:r w:rsidRPr="00DB696A">
        <w:lastRenderedPageBreak/>
        <w:t>3) представления документов в ненадлежащий орган;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</w:pPr>
      <w:r w:rsidRPr="00DB696A">
        <w:t xml:space="preserve">4) несоблюдения предусмотренных </w:t>
      </w:r>
      <w:hyperlink r:id="rId15" w:history="1">
        <w:r w:rsidRPr="00DB696A">
          <w:t>статьей 22</w:t>
        </w:r>
      </w:hyperlink>
      <w:r w:rsidRPr="00DB696A">
        <w:t xml:space="preserve"> Жилищного кодекса условий перевода помещения;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</w:pPr>
      <w:r w:rsidRPr="00DB696A">
        <w:t>5) несоответствия проекта переустройства и (или) перепланировки жилого помещения требованиям законодательства.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Решение об отказе в переводе помещения должно содержать основания отказа с обязательной ссылкой на нарушения, предусмотренные настоящим пунктом.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rPr>
          <w:iCs/>
        </w:rPr>
        <w:t xml:space="preserve">Не является основанием для отказа в предоставлении государственной услуги непредставление заявителем документов, указанных в </w:t>
      </w:r>
      <w:hyperlink r:id="rId16" w:history="1">
        <w:r w:rsidRPr="00DB696A">
          <w:t>абзацах третьем,</w:t>
        </w:r>
      </w:hyperlink>
      <w:r w:rsidRPr="00DB696A">
        <w:t xml:space="preserve"> четвертом, пятом пункта 2.7.</w:t>
      </w:r>
      <w:r w:rsidRPr="00DB696A">
        <w:rPr>
          <w:i/>
          <w:iCs/>
        </w:rPr>
        <w:t xml:space="preserve"> </w:t>
      </w:r>
      <w:r w:rsidRPr="00DB696A">
        <w:rPr>
          <w:iCs/>
        </w:rPr>
        <w:t>настоящего Административного регламента.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2.10. Предоставление муниципальной услуги осуществляется бесплатно.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2.11. М</w:t>
      </w:r>
      <w:r w:rsidRPr="00DB696A">
        <w:t xml:space="preserve">аксимальный срок ожидания в очереди при подаче запроса о предоставлении муниципальной услуги </w:t>
      </w:r>
      <w:r w:rsidRPr="00DB696A">
        <w:rPr>
          <w:bCs/>
        </w:rPr>
        <w:t>составляет не более 40 минут.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М</w:t>
      </w:r>
      <w:r w:rsidRPr="00DB696A">
        <w:t>аксимальный срок ожидания при получении результата предоставления муниципальной услуги</w:t>
      </w:r>
      <w:r w:rsidRPr="00DB696A">
        <w:rPr>
          <w:bCs/>
        </w:rPr>
        <w:t xml:space="preserve"> составляет не более 5 дней.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rPr>
          <w:bCs/>
        </w:rPr>
        <w:t xml:space="preserve">2.12. </w:t>
      </w:r>
      <w:r w:rsidRPr="00DB696A">
        <w:t xml:space="preserve">Срок регистрации запроса заявителя о предоставлении муниципальной услуги </w:t>
      </w:r>
      <w:r w:rsidRPr="00DB696A">
        <w:rPr>
          <w:bCs/>
        </w:rPr>
        <w:t>составляет не более 30 минут.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rPr>
          <w:bCs/>
        </w:rPr>
        <w:t xml:space="preserve">2.13. </w:t>
      </w:r>
      <w:r w:rsidRPr="00DB696A">
        <w:t>Требования к помещениям, в которых предоставляется муниципальная услуга: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В местах ожидания предоставления муниципальной услуги предусматривается оборудование доступных мест общественного пользования.  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2.14. На информационном стенде в администрации размещаются следующие информационные материалы: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сведения о перечне предоставляемых муниципальных услуг;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перечень предоставляемых муниципальных услуг, образцы документов (справок).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DB696A">
        <w:rPr>
          <w:i/>
        </w:rPr>
        <w:t xml:space="preserve">- </w:t>
      </w:r>
      <w:r w:rsidRPr="00DB696A">
        <w:t>образец заполнения заявления;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- адрес, номера телефонов и факса, график работы, </w:t>
      </w:r>
      <w:proofErr w:type="spellStart"/>
      <w:r w:rsidRPr="00DB696A">
        <w:rPr>
          <w:lang w:val="en-US"/>
        </w:rPr>
        <w:t>Razyezee</w:t>
      </w:r>
      <w:proofErr w:type="spellEnd"/>
      <w:r w:rsidRPr="00DB696A">
        <w:t>@</w:t>
      </w:r>
      <w:proofErr w:type="spellStart"/>
      <w:r w:rsidRPr="00DB696A">
        <w:rPr>
          <w:lang w:val="en-US"/>
        </w:rPr>
        <w:t>yandex</w:t>
      </w:r>
      <w:proofErr w:type="spellEnd"/>
      <w:r w:rsidRPr="00DB696A">
        <w:t>.</w:t>
      </w:r>
      <w:proofErr w:type="spellStart"/>
      <w:r w:rsidRPr="00DB696A">
        <w:rPr>
          <w:lang w:val="en-US"/>
        </w:rPr>
        <w:t>ru</w:t>
      </w:r>
      <w:proofErr w:type="spellEnd"/>
      <w:r w:rsidRPr="00DB696A">
        <w:t xml:space="preserve"> администрации и отдела;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административный регламент;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lastRenderedPageBreak/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перечень оснований для отказа в предоставлении муниципальной услуги;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необходимая оперативная информация о предоставлении муниципальной услуги.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rPr>
          <w:i/>
        </w:rPr>
        <w:t xml:space="preserve">- </w:t>
      </w:r>
      <w:r w:rsidRPr="00DB696A">
        <w:t xml:space="preserve">описание процедуры предоставления муниципальной услуги в текстовом виде и в виде </w:t>
      </w:r>
      <w:hyperlink r:id="rId17" w:history="1">
        <w:r w:rsidRPr="00DB696A">
          <w:t>блок-схемы</w:t>
        </w:r>
      </w:hyperlink>
      <w:r w:rsidRPr="00DB696A">
        <w:t>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2.15. Показателями доступности и качества муниципальной услуги являются: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DB696A">
        <w:rPr>
          <w:iCs/>
        </w:rPr>
        <w:t xml:space="preserve">2.16. Особенности предоставления муниципальных услуг в электронной форме. 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DB696A">
        <w:rPr>
          <w:b/>
        </w:rPr>
        <w:t>3. С</w:t>
      </w:r>
      <w:r w:rsidRPr="00DB696A">
        <w:rPr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F2417" w:rsidRPr="00DB696A" w:rsidRDefault="006F2417" w:rsidP="006F241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2417" w:rsidRPr="00DB696A" w:rsidRDefault="006F2417" w:rsidP="006F2417">
      <w:pPr>
        <w:autoSpaceDE w:val="0"/>
        <w:autoSpaceDN w:val="0"/>
        <w:adjustRightInd w:val="0"/>
        <w:jc w:val="both"/>
        <w:outlineLvl w:val="1"/>
        <w:rPr>
          <w:bCs/>
        </w:rPr>
      </w:pPr>
      <w:r w:rsidRPr="00DB696A">
        <w:t xml:space="preserve">3.1. </w:t>
      </w:r>
      <w:r w:rsidRPr="00DB696A">
        <w:rPr>
          <w:bCs/>
        </w:rPr>
        <w:t>Предоставление муниципальной услуги осуществляется в форме: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- непосредственное обращение заявителя (при личном обращении);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- ответ на письменное обращение.</w:t>
      </w:r>
    </w:p>
    <w:p w:rsidR="006F2417" w:rsidRPr="00DB696A" w:rsidRDefault="006F2417" w:rsidP="006F2417">
      <w:pPr>
        <w:autoSpaceDE w:val="0"/>
        <w:autoSpaceDN w:val="0"/>
        <w:adjustRightInd w:val="0"/>
        <w:jc w:val="both"/>
        <w:outlineLvl w:val="1"/>
      </w:pPr>
      <w:r w:rsidRPr="00DB696A"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посредством личного обращения;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обращения по телефону;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посредством письменных обращений по почте;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посредством обращений по электронной почте.</w:t>
      </w:r>
    </w:p>
    <w:p w:rsidR="006F2417" w:rsidRPr="00DB696A" w:rsidRDefault="006F2417" w:rsidP="006F2417">
      <w:pPr>
        <w:autoSpaceDE w:val="0"/>
        <w:autoSpaceDN w:val="0"/>
        <w:adjustRightInd w:val="0"/>
        <w:jc w:val="both"/>
        <w:outlineLvl w:val="1"/>
      </w:pPr>
      <w:r w:rsidRPr="00DB696A">
        <w:t>3.3. Основными требованиями к консультации заявителей являются: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актуальность;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своевременность;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четкость в изложении материала;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полнота консультирования;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наглядность форм подачи материала;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- удобство и доступность.</w:t>
      </w:r>
    </w:p>
    <w:p w:rsidR="006F2417" w:rsidRPr="00DB696A" w:rsidRDefault="006F2417" w:rsidP="006F2417">
      <w:pPr>
        <w:autoSpaceDE w:val="0"/>
        <w:autoSpaceDN w:val="0"/>
        <w:adjustRightInd w:val="0"/>
        <w:jc w:val="both"/>
        <w:outlineLvl w:val="1"/>
        <w:rPr>
          <w:bCs/>
        </w:rPr>
      </w:pPr>
      <w:r w:rsidRPr="00DB696A">
        <w:rPr>
          <w:bCs/>
        </w:rPr>
        <w:t>3.4. Требования к форме и характеру взаимодействия специалиста администрации с заявителями: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при личном обращении заявителей специалист администрации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Главой администрации (заместителем главы администрации) либо уполномоченным должностным лицом. 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</w:t>
      </w:r>
      <w:r w:rsidRPr="00DB696A">
        <w:lastRenderedPageBreak/>
        <w:t>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3.6. Ответ на письменное обращение о процедуре предоставления муниципальной услуги предоставляется в течение пяти календарных дней со дня регистрации этого обращения.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3.7.1. При направлении документов по почте: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- приём, регистрация заявления и приложенных копий документов от заявителя, направление документов в администрацию для предоставления муниципальной услуги;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- подготовка ответа и направление его по почте заявителю.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 трёх</w:t>
      </w:r>
      <w:r w:rsidRPr="00DB696A">
        <w:rPr>
          <w:bCs/>
          <w:i/>
        </w:rPr>
        <w:t xml:space="preserve"> </w:t>
      </w:r>
      <w:r w:rsidRPr="00DB696A">
        <w:rPr>
          <w:bCs/>
        </w:rPr>
        <w:t>дней.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3.7.2. При личном обращении заявителя: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- приём заявителя, проверка документов (в день обращения);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- предоставление соответствующей информации заявителю.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B696A">
        <w:rPr>
          <w:bCs/>
        </w:rPr>
        <w:t>Результатом исполнения административного действия является предоставление заявителю соответствующего документа. Срок исполнения данного административного действия составляет не более 30</w:t>
      </w:r>
      <w:r w:rsidRPr="00DB696A">
        <w:rPr>
          <w:bCs/>
          <w:i/>
        </w:rPr>
        <w:t xml:space="preserve"> </w:t>
      </w:r>
      <w:r w:rsidRPr="00DB696A">
        <w:rPr>
          <w:bCs/>
        </w:rPr>
        <w:t>минут.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rPr>
          <w:bCs/>
        </w:rPr>
        <w:t xml:space="preserve">3.7.3. </w:t>
      </w:r>
      <w:r w:rsidRPr="00DB696A">
        <w:t xml:space="preserve">Ответственный исполнитель в случае, указанном в </w:t>
      </w:r>
      <w:hyperlink r:id="rId18" w:history="1">
        <w:r w:rsidRPr="00DB696A">
          <w:t>пункте</w:t>
        </w:r>
      </w:hyperlink>
      <w:r w:rsidRPr="00DB696A">
        <w:t xml:space="preserve"> 2.8. настоящего Административного регламента, не позднее 2 дней со дня получения заявления и документов формирует и направляет межведомственные запросы в федеральные органы исполнительной власти, в распоряжении которых находятся соответствующие сведения.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Порядок направления межведомственных запросов, а также состав информации, которая необходима для оказания государственной услуги, определяются технологической картой межведомственного взаимодействия муниципальной услуги.</w:t>
      </w:r>
    </w:p>
    <w:p w:rsidR="006F2417" w:rsidRPr="00DB696A" w:rsidRDefault="006F2417" w:rsidP="006F2417">
      <w:pPr>
        <w:autoSpaceDE w:val="0"/>
        <w:autoSpaceDN w:val="0"/>
        <w:adjustRightInd w:val="0"/>
        <w:jc w:val="center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DB696A">
        <w:rPr>
          <w:b/>
        </w:rPr>
        <w:t xml:space="preserve">4. Формы </w:t>
      </w:r>
      <w:proofErr w:type="gramStart"/>
      <w:r w:rsidRPr="00DB696A">
        <w:rPr>
          <w:b/>
        </w:rPr>
        <w:t>контроля за</w:t>
      </w:r>
      <w:proofErr w:type="gramEnd"/>
      <w:r w:rsidRPr="00DB696A">
        <w:rPr>
          <w:b/>
        </w:rPr>
        <w:t xml:space="preserve"> исполнением административного регламента</w:t>
      </w:r>
    </w:p>
    <w:p w:rsidR="006F2417" w:rsidRPr="00DB696A" w:rsidRDefault="006F2417" w:rsidP="006F2417">
      <w:pPr>
        <w:autoSpaceDE w:val="0"/>
        <w:autoSpaceDN w:val="0"/>
        <w:adjustRightInd w:val="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 xml:space="preserve">4.1. Текущий </w:t>
      </w:r>
      <w:proofErr w:type="gramStart"/>
      <w:r w:rsidRPr="00DB696A">
        <w:t>контроль за</w:t>
      </w:r>
      <w:proofErr w:type="gramEnd"/>
      <w:r w:rsidRPr="00DB696A">
        <w:t xml:space="preserve"> соблюдением последовательности действий, определенных Регламентом осуществляется Главой </w:t>
      </w:r>
      <w:proofErr w:type="spellStart"/>
      <w:r w:rsidRPr="00DB696A">
        <w:t>Новополтавского</w:t>
      </w:r>
      <w:proofErr w:type="spellEnd"/>
      <w:r w:rsidRPr="00DB696A">
        <w:t xml:space="preserve">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 xml:space="preserve">4.3. </w:t>
      </w:r>
      <w:proofErr w:type="gramStart"/>
      <w:r w:rsidRPr="00DB696A">
        <w:t>Контроль за</w:t>
      </w:r>
      <w:proofErr w:type="gramEnd"/>
      <w:r w:rsidRPr="00DB696A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6F2417" w:rsidRPr="00DB696A" w:rsidRDefault="006F2417" w:rsidP="006F2417">
      <w:pPr>
        <w:autoSpaceDE w:val="0"/>
        <w:autoSpaceDN w:val="0"/>
        <w:adjustRightInd w:val="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DB696A">
        <w:rPr>
          <w:b/>
        </w:rPr>
        <w:t>5.</w:t>
      </w:r>
      <w:r w:rsidRPr="00DB696A">
        <w:t xml:space="preserve"> </w:t>
      </w:r>
      <w:r w:rsidRPr="00DB696A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6F2417" w:rsidRPr="00DB696A" w:rsidRDefault="006F2417" w:rsidP="006F2417">
      <w:pPr>
        <w:autoSpaceDE w:val="0"/>
        <w:autoSpaceDN w:val="0"/>
        <w:adjustRightInd w:val="0"/>
        <w:jc w:val="center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jc w:val="center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720"/>
        <w:jc w:val="both"/>
        <w:outlineLvl w:val="1"/>
      </w:pPr>
      <w:r w:rsidRPr="00DB696A"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(специалистов).</w:t>
      </w:r>
    </w:p>
    <w:p w:rsidR="006F2417" w:rsidRPr="00DB696A" w:rsidRDefault="006F2417" w:rsidP="006F2417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</w:pPr>
      <w:r w:rsidRPr="00DB696A">
        <w:t>5.2. Обращения подлежат обязательному рассмотрению. Рассмотрение обращений осуществляется бесплатно.</w:t>
      </w:r>
    </w:p>
    <w:p w:rsidR="006F2417" w:rsidRPr="00DB696A" w:rsidRDefault="006F2417" w:rsidP="006F2417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</w:pPr>
      <w:r w:rsidRPr="00DB696A"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2417" w:rsidRPr="00DB696A" w:rsidRDefault="006F2417" w:rsidP="006F2417">
      <w:pPr>
        <w:tabs>
          <w:tab w:val="left" w:pos="1406"/>
        </w:tabs>
        <w:autoSpaceDE w:val="0"/>
        <w:autoSpaceDN w:val="0"/>
        <w:adjustRightInd w:val="0"/>
        <w:spacing w:line="317" w:lineRule="exact"/>
        <w:ind w:firstLine="710"/>
        <w:jc w:val="both"/>
      </w:pPr>
      <w:r w:rsidRPr="00DB696A">
        <w:t>5.4. Жалоба может быть направлена по почте, через</w:t>
      </w:r>
      <w:r w:rsidRPr="00DB696A">
        <w:br/>
        <w:t>многофункциональный центр, с использованием информационн</w:t>
      </w:r>
      <w:proofErr w:type="gramStart"/>
      <w:r w:rsidRPr="00DB696A">
        <w:t>о-</w:t>
      </w:r>
      <w:proofErr w:type="gramEnd"/>
      <w:r w:rsidRPr="00DB696A">
        <w:br/>
        <w:t>телекоммуникационной сети «Интернет», официального сайта органа,</w:t>
      </w:r>
      <w:r w:rsidRPr="00DB696A">
        <w:br/>
        <w:t>предоставляющего муниципальную услугу, единого краевого портала</w:t>
      </w:r>
      <w:r w:rsidRPr="00DB696A">
        <w:br/>
        <w:t>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DB696A">
        <w:rPr>
          <w:iCs/>
        </w:rPr>
        <w:t>5.5. Жалоба должна содержать: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DB696A">
        <w:rPr>
          <w:iCs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rPr>
          <w:iCs/>
        </w:rPr>
      </w:pPr>
      <w:proofErr w:type="gramStart"/>
      <w:r w:rsidRPr="00DB696A">
        <w:rPr>
          <w:i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DB696A">
        <w:rPr>
          <w:iCs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DB696A">
        <w:rPr>
          <w:i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DB696A">
        <w:rPr>
          <w:iCs/>
        </w:rPr>
        <w:t xml:space="preserve">5.6. </w:t>
      </w:r>
      <w:proofErr w:type="gramStart"/>
      <w:r w:rsidRPr="00DB696A">
        <w:rPr>
          <w:iCs/>
        </w:rPr>
        <w:t xml:space="preserve">Жалоба, поступившая в </w:t>
      </w:r>
      <w:r w:rsidRPr="00DB696A">
        <w:t>органа, предоставляющего муниципальную услугу</w:t>
      </w:r>
      <w:r w:rsidRPr="00DB696A">
        <w:rPr>
          <w:iCs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B696A">
        <w:rPr>
          <w:iCs/>
        </w:rPr>
        <w:t xml:space="preserve"> исправлений - в течение пяти рабочих дней со дня ее регистрации.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DB696A">
        <w:rPr>
          <w:iCs/>
        </w:rPr>
        <w:t xml:space="preserve">5.7. По результатам </w:t>
      </w:r>
      <w:proofErr w:type="gramStart"/>
      <w:r w:rsidRPr="00DB696A">
        <w:rPr>
          <w:iCs/>
        </w:rPr>
        <w:t xml:space="preserve">рассмотрения жалобы </w:t>
      </w:r>
      <w:r w:rsidRPr="00DB696A">
        <w:t>органа, предоставляющего муниципальную услугу</w:t>
      </w:r>
      <w:r w:rsidRPr="00DB696A">
        <w:rPr>
          <w:iCs/>
        </w:rPr>
        <w:t xml:space="preserve"> принимает</w:t>
      </w:r>
      <w:proofErr w:type="gramEnd"/>
      <w:r w:rsidRPr="00DB696A">
        <w:rPr>
          <w:iCs/>
        </w:rPr>
        <w:t xml:space="preserve"> одно из следующих решений: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rPr>
          <w:iCs/>
        </w:rPr>
      </w:pPr>
      <w:proofErr w:type="gramStart"/>
      <w:r w:rsidRPr="00DB696A">
        <w:rPr>
          <w:iCs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 w:rsidRPr="00DB696A">
        <w:rPr>
          <w:iCs/>
        </w:rPr>
        <w:lastRenderedPageBreak/>
        <w:t>актами субъектов Российской Федерации, муниципальными правовыми актами, а также в иных формах;</w:t>
      </w:r>
      <w:proofErr w:type="gramEnd"/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DB696A">
        <w:rPr>
          <w:iCs/>
        </w:rPr>
        <w:t>2) отказывает в удовлетворении жалобы.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DB696A">
        <w:rPr>
          <w:iCs/>
        </w:rPr>
        <w:t xml:space="preserve">5.8. Не позднее дня, следующего за днем принятия решения, указанного в </w:t>
      </w:r>
      <w:hyperlink r:id="rId19" w:history="1">
        <w:r w:rsidRPr="00DB696A">
          <w:rPr>
            <w:iCs/>
          </w:rPr>
          <w:t>пункте 5.7</w:t>
        </w:r>
      </w:hyperlink>
      <w:r w:rsidRPr="00DB696A">
        <w:rPr>
          <w:i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</w:pPr>
      <w:r w:rsidRPr="00DB696A">
        <w:rPr>
          <w:iCs/>
        </w:rPr>
        <w:t xml:space="preserve">5.9. В случае установления в ходе или по результатам </w:t>
      </w:r>
      <w:proofErr w:type="gramStart"/>
      <w:r w:rsidRPr="00DB696A">
        <w:rPr>
          <w:iCs/>
        </w:rPr>
        <w:t>рассмотрения жалобы признаков состава административного правонарушения</w:t>
      </w:r>
      <w:proofErr w:type="gramEnd"/>
      <w:r w:rsidRPr="00DB696A">
        <w:rPr>
          <w:iCs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20" w:history="1">
        <w:r w:rsidRPr="00DB696A">
          <w:rPr>
            <w:iCs/>
          </w:rPr>
          <w:t>пунктом 5.3</w:t>
        </w:r>
      </w:hyperlink>
      <w:r w:rsidRPr="00DB696A">
        <w:rPr>
          <w:iCs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  <w:r w:rsidRPr="00DB696A">
        <w:tab/>
      </w: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jc w:val="right"/>
        <w:outlineLvl w:val="1"/>
      </w:pPr>
      <w:r w:rsidRPr="00DB696A">
        <w:t>Приложение  1</w:t>
      </w:r>
    </w:p>
    <w:p w:rsidR="006F2417" w:rsidRPr="00DB696A" w:rsidRDefault="006F2417" w:rsidP="006F2417">
      <w:pPr>
        <w:tabs>
          <w:tab w:val="left" w:pos="5245"/>
        </w:tabs>
        <w:autoSpaceDE w:val="0"/>
        <w:autoSpaceDN w:val="0"/>
        <w:adjustRightInd w:val="0"/>
        <w:outlineLvl w:val="1"/>
      </w:pPr>
      <w:r w:rsidRPr="00DB696A">
        <w:tab/>
        <w:t>к административному регламенту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highlight w:val="red"/>
        </w:rPr>
      </w:pPr>
    </w:p>
    <w:p w:rsidR="006F2417" w:rsidRPr="00DB696A" w:rsidRDefault="006F2417" w:rsidP="006F2417">
      <w:pPr>
        <w:autoSpaceDE w:val="0"/>
        <w:autoSpaceDN w:val="0"/>
        <w:adjustRightInd w:val="0"/>
        <w:jc w:val="both"/>
        <w:outlineLvl w:val="1"/>
        <w:rPr>
          <w:highlight w:val="red"/>
        </w:rPr>
      </w:pPr>
    </w:p>
    <w:p w:rsidR="006F2417" w:rsidRPr="00DB696A" w:rsidRDefault="006F2417" w:rsidP="006F2417">
      <w:pPr>
        <w:tabs>
          <w:tab w:val="left" w:pos="3420"/>
        </w:tabs>
        <w:autoSpaceDE w:val="0"/>
        <w:autoSpaceDN w:val="0"/>
        <w:adjustRightInd w:val="0"/>
        <w:jc w:val="both"/>
        <w:outlineLvl w:val="1"/>
      </w:pPr>
      <w:r w:rsidRPr="00DB696A">
        <w:tab/>
        <w:t>В _____________________________________</w:t>
      </w:r>
    </w:p>
    <w:p w:rsidR="006F2417" w:rsidRPr="00DB696A" w:rsidRDefault="006F2417" w:rsidP="006F2417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</w:pPr>
      <w:r w:rsidRPr="00DB696A">
        <w:tab/>
        <w:t>(</w:t>
      </w:r>
      <w:r w:rsidRPr="00DB696A">
        <w:rPr>
          <w:i/>
        </w:rPr>
        <w:t>наименование органа местного самоуправления</w:t>
      </w:r>
      <w:r w:rsidRPr="00DB696A">
        <w:t>)</w:t>
      </w:r>
    </w:p>
    <w:p w:rsidR="006F2417" w:rsidRPr="00DB696A" w:rsidRDefault="006F2417" w:rsidP="006F2417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</w:pPr>
      <w:r w:rsidRPr="00DB696A">
        <w:tab/>
        <w:t>_______________________________________</w:t>
      </w:r>
    </w:p>
    <w:p w:rsidR="006F2417" w:rsidRPr="00DB696A" w:rsidRDefault="006F2417" w:rsidP="006F2417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i/>
        </w:rPr>
      </w:pPr>
      <w:r w:rsidRPr="00DB696A">
        <w:tab/>
      </w:r>
      <w:r w:rsidRPr="00DB696A">
        <w:rPr>
          <w:i/>
        </w:rPr>
        <w:t>(наименование муниципального образования)</w:t>
      </w:r>
    </w:p>
    <w:p w:rsidR="006F2417" w:rsidRPr="00DB696A" w:rsidRDefault="006F2417" w:rsidP="006F2417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</w:pPr>
      <w:r w:rsidRPr="00DB696A">
        <w:tab/>
        <w:t>от _______________________________________,</w:t>
      </w:r>
    </w:p>
    <w:p w:rsidR="006F2417" w:rsidRPr="00DB696A" w:rsidRDefault="006F2417" w:rsidP="006F2417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</w:pPr>
      <w:r w:rsidRPr="00DB696A">
        <w:tab/>
      </w:r>
      <w:proofErr w:type="gramStart"/>
      <w:r w:rsidRPr="00DB696A">
        <w:t>проживающего</w:t>
      </w:r>
      <w:proofErr w:type="gramEnd"/>
      <w:r w:rsidRPr="00DB696A">
        <w:t xml:space="preserve"> по адресу: __________________</w:t>
      </w:r>
    </w:p>
    <w:p w:rsidR="006F2417" w:rsidRPr="00DB696A" w:rsidRDefault="006F2417" w:rsidP="006F2417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</w:pPr>
      <w:r w:rsidRPr="00DB696A">
        <w:tab/>
        <w:t>______________________________________.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center"/>
        <w:outlineLvl w:val="1"/>
      </w:pPr>
      <w:r w:rsidRPr="00DB696A">
        <w:lastRenderedPageBreak/>
        <w:t>ЗАЯВЛЕНИЕ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center"/>
        <w:outlineLvl w:val="1"/>
        <w:rPr>
          <w:i/>
        </w:rPr>
      </w:pPr>
      <w:r w:rsidRPr="00DB696A">
        <w:rPr>
          <w:i/>
        </w:rPr>
        <w:t xml:space="preserve">о переводе жилого помещения в </w:t>
      </w:r>
      <w:proofErr w:type="gramStart"/>
      <w:r w:rsidRPr="00DB696A">
        <w:rPr>
          <w:i/>
        </w:rPr>
        <w:t>нежилое</w:t>
      </w:r>
      <w:proofErr w:type="gramEnd"/>
      <w:r w:rsidRPr="00DB696A">
        <w:rPr>
          <w:i/>
        </w:rPr>
        <w:t xml:space="preserve"> 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center"/>
        <w:outlineLvl w:val="1"/>
        <w:rPr>
          <w:i/>
        </w:rPr>
      </w:pPr>
      <w:r w:rsidRPr="00DB696A">
        <w:rPr>
          <w:i/>
        </w:rPr>
        <w:t xml:space="preserve">(о переводе нежилого помещения в </w:t>
      </w:r>
      <w:proofErr w:type="gramStart"/>
      <w:r w:rsidRPr="00DB696A">
        <w:rPr>
          <w:i/>
        </w:rPr>
        <w:t>жилое</w:t>
      </w:r>
      <w:proofErr w:type="gramEnd"/>
      <w:r w:rsidRPr="00DB696A">
        <w:rPr>
          <w:i/>
        </w:rPr>
        <w:t>)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Я, __________________, являюсь собственником жилого (</w:t>
      </w:r>
      <w:r w:rsidRPr="00DB696A">
        <w:rPr>
          <w:i/>
        </w:rPr>
        <w:t>нежилого</w:t>
      </w:r>
      <w:r w:rsidRPr="00DB696A">
        <w:t>) помещения, находящегося по адресу ____________________, право собственности на данное жилое помещение подтверждается ________________.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DB696A">
        <w:rPr>
          <w:i/>
        </w:rPr>
        <w:t>Вариант: Я, __________________, являюсь уполномоченным собственником жилого помещения лицом на подачу заявления, что подтверждается ___________________.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В связи с _______________ и в соответствии с ч. 2 ст. 23 Жилищного кодекса РФ прошу осуществить перевод вышеуказанного жилого </w:t>
      </w:r>
      <w:r w:rsidRPr="00DB696A">
        <w:rPr>
          <w:i/>
        </w:rPr>
        <w:t>(нежилого)</w:t>
      </w:r>
      <w:r w:rsidRPr="00DB696A">
        <w:t xml:space="preserve"> помещения в </w:t>
      </w:r>
      <w:proofErr w:type="gramStart"/>
      <w:r w:rsidRPr="00DB696A">
        <w:t>нежилое</w:t>
      </w:r>
      <w:proofErr w:type="gramEnd"/>
      <w:r w:rsidRPr="00DB696A">
        <w:t xml:space="preserve"> </w:t>
      </w:r>
      <w:r w:rsidRPr="00DB696A">
        <w:rPr>
          <w:i/>
        </w:rPr>
        <w:t>(жилое)</w:t>
      </w:r>
      <w:r w:rsidRPr="00DB696A">
        <w:t>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DB696A">
        <w:t xml:space="preserve">Обстоятельства, оговоренные ст. 22 Жилищного кодекса РФ, по которым перевод жилого </w:t>
      </w:r>
      <w:r w:rsidRPr="00DB696A">
        <w:rPr>
          <w:i/>
        </w:rPr>
        <w:t xml:space="preserve">(нежилого) </w:t>
      </w:r>
      <w:r w:rsidRPr="00DB696A">
        <w:t xml:space="preserve">помещения в нежилое </w:t>
      </w:r>
      <w:r w:rsidRPr="00DB696A">
        <w:rPr>
          <w:i/>
        </w:rPr>
        <w:t>(жилое)</w:t>
      </w:r>
      <w:r w:rsidRPr="00DB696A">
        <w:t xml:space="preserve"> невозможен, отсутствуют, а именно:</w:t>
      </w:r>
      <w:proofErr w:type="gramEnd"/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Вариант для перевода жилого помещения в нежилое: переводимое помещение расположено на первом этаже многоквартирного дома;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доступ к переводимому помещению возможен без использования помещений, обеспечивающих доступ к жилым помещениям (или существует техническая возможность оборудовать такой доступ к данному помещению);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переводимое помещение не является частью жилого помещения, не используется собственником данного помещения или иным гражданином в качестве места постоянного проживания;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право собственности на переводимое помещение не обременено правами каких-либо лиц.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DB696A">
        <w:rPr>
          <w:i/>
        </w:rPr>
        <w:t xml:space="preserve">Вариант для перевода нежилого в </w:t>
      </w:r>
      <w:proofErr w:type="gramStart"/>
      <w:r w:rsidRPr="00DB696A">
        <w:rPr>
          <w:i/>
        </w:rPr>
        <w:t>жилое</w:t>
      </w:r>
      <w:proofErr w:type="gramEnd"/>
      <w:r w:rsidRPr="00DB696A">
        <w:rPr>
          <w:i/>
        </w:rPr>
        <w:t xml:space="preserve">: 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proofErr w:type="gramStart"/>
      <w:r w:rsidRPr="00DB696A">
        <w:rPr>
          <w:i/>
        </w:rPr>
        <w:t>помещение отвечает требованиям,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(либо существует возможность обеспечить соответствие переводимого помещения требованиям,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</w:t>
      </w:r>
      <w:proofErr w:type="gramEnd"/>
      <w:r w:rsidRPr="00DB696A">
        <w:rPr>
          <w:i/>
        </w:rPr>
        <w:t xml:space="preserve"> и многоквартирного дома аварийным и подлежащим сносу или реконструкции»);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DB696A">
        <w:rPr>
          <w:i/>
        </w:rPr>
        <w:t>право собственности на переводимое помещение не обременено правами каких-либо лиц.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Приложение: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1.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2. План переводимого помещения с его техническим описанием, технический паспорт жилого помещения.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3. Поэтажный план дома, в котором находится переводимое помещение.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5. Копии заявления и документов, обосновывающих требования заявителя для заинтересованного лица.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6. Доверенность представителя заявителя.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>7. Квитанция об оплате госпошлины.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    «__»___________________ _____ </w:t>
      </w:r>
      <w:proofErr w:type="gramStart"/>
      <w:r w:rsidRPr="00DB696A">
        <w:t>г</w:t>
      </w:r>
      <w:proofErr w:type="gramEnd"/>
      <w:r w:rsidRPr="00DB696A">
        <w:t>.                  _____________________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  <w:r w:rsidRPr="00DB696A">
        <w:t xml:space="preserve">                                                                                        (подпись заявителя)</w:t>
      </w: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highlight w:val="red"/>
        </w:rPr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highlight w:val="red"/>
        </w:rPr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highlight w:val="red"/>
        </w:rPr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highlight w:val="red"/>
        </w:rPr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highlight w:val="red"/>
        </w:rPr>
      </w:pPr>
    </w:p>
    <w:p w:rsidR="006F2417" w:rsidRPr="00DB696A" w:rsidRDefault="006F2417" w:rsidP="006F2417">
      <w:pPr>
        <w:autoSpaceDE w:val="0"/>
        <w:autoSpaceDN w:val="0"/>
        <w:adjustRightInd w:val="0"/>
        <w:ind w:firstLine="540"/>
        <w:jc w:val="both"/>
        <w:outlineLvl w:val="1"/>
        <w:rPr>
          <w:highlight w:val="red"/>
        </w:rPr>
      </w:pPr>
    </w:p>
    <w:p w:rsidR="006F2417" w:rsidRPr="00DB696A" w:rsidRDefault="006F2417" w:rsidP="006F2417">
      <w:pPr>
        <w:autoSpaceDE w:val="0"/>
        <w:autoSpaceDN w:val="0"/>
        <w:adjustRightInd w:val="0"/>
        <w:jc w:val="both"/>
        <w:outlineLvl w:val="1"/>
        <w:rPr>
          <w:highlight w:val="red"/>
        </w:rPr>
      </w:pPr>
    </w:p>
    <w:p w:rsidR="003B2A9C" w:rsidRPr="00DB696A" w:rsidRDefault="003B2A9C"/>
    <w:sectPr w:rsidR="003B2A9C" w:rsidRPr="00DB696A" w:rsidSect="000819F5">
      <w:headerReference w:type="even" r:id="rId21"/>
      <w:headerReference w:type="default" r:id="rId22"/>
      <w:pgSz w:w="11906" w:h="16838" w:code="9"/>
      <w:pgMar w:top="1258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9A" w:rsidRDefault="00FD149A">
      <w:r>
        <w:separator/>
      </w:r>
    </w:p>
  </w:endnote>
  <w:endnote w:type="continuationSeparator" w:id="0">
    <w:p w:rsidR="00FD149A" w:rsidRDefault="00FD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9A" w:rsidRDefault="00FD149A">
      <w:r>
        <w:separator/>
      </w:r>
    </w:p>
  </w:footnote>
  <w:footnote w:type="continuationSeparator" w:id="0">
    <w:p w:rsidR="00FD149A" w:rsidRDefault="00FD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A3" w:rsidRDefault="006F2417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64A3" w:rsidRDefault="00FD14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A3" w:rsidRDefault="006F2417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6DA2">
      <w:rPr>
        <w:rStyle w:val="a5"/>
        <w:noProof/>
      </w:rPr>
      <w:t>2</w:t>
    </w:r>
    <w:r>
      <w:rPr>
        <w:rStyle w:val="a5"/>
      </w:rPr>
      <w:fldChar w:fldCharType="end"/>
    </w:r>
  </w:p>
  <w:p w:rsidR="008E64A3" w:rsidRDefault="00FD1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A4"/>
    <w:rsid w:val="003B2A9C"/>
    <w:rsid w:val="006512C9"/>
    <w:rsid w:val="006F2417"/>
    <w:rsid w:val="009861A4"/>
    <w:rsid w:val="009A01E9"/>
    <w:rsid w:val="00C76DA2"/>
    <w:rsid w:val="00DB696A"/>
    <w:rsid w:val="00F308BC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4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24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6F24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2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2417"/>
  </w:style>
  <w:style w:type="paragraph" w:styleId="a6">
    <w:name w:val="Balloon Text"/>
    <w:basedOn w:val="a"/>
    <w:link w:val="a7"/>
    <w:uiPriority w:val="99"/>
    <w:semiHidden/>
    <w:unhideWhenUsed/>
    <w:rsid w:val="00C76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D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4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24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6F24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2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2417"/>
  </w:style>
  <w:style w:type="paragraph" w:styleId="a6">
    <w:name w:val="Balloon Text"/>
    <w:basedOn w:val="a"/>
    <w:link w:val="a7"/>
    <w:uiPriority w:val="99"/>
    <w:semiHidden/>
    <w:unhideWhenUsed/>
    <w:rsid w:val="00C76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D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yperlink" Target="consultantplus://offline/ref=9FE86437FF3FB578E174B949B81048D0D52BE7864A4565ED32899D9895DAB383EE198290gA74I" TargetMode="External"/><Relationship Id="rId18" Type="http://schemas.openxmlformats.org/officeDocument/2006/relationships/hyperlink" Target="consultantplus://offline/ref=7EE3CF61C67D68566605E3B0F7E2C9DAD51248D42511FC698B935BA3629B659AC68C9E84990F2B21636BC3wCBE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0012969D14ECA32F4B9119686403147B09A12B1BDA6583C942F4FE3231C28C8FDA39DD92D056226Fe1C" TargetMode="External"/><Relationship Id="rId17" Type="http://schemas.openxmlformats.org/officeDocument/2006/relationships/hyperlink" Target="consultantplus://offline/main?base=RLAW123;n=68940;fld=134;dst=1002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64028F5A59A265E807C7D73A84D2053340DA83A110889968E7F0B30468AD27FCA49C1AD76A003E95F93CPFJ7G" TargetMode="External"/><Relationship Id="rId20" Type="http://schemas.openxmlformats.org/officeDocument/2006/relationships/hyperlink" Target="consultantplus://offline/ref=AE5AEAB5463DCD786109766DEAEBD6287B54421C5EF10B4E02E6E5CA7D89AB6B42044ED26D9696EAAABAF6y8pD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64028F5A59A265E807C7D73A84D2053340DA83A110889968E7F0B30468AD27FCA49C1AD76A003E95F93CPFJ7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1D3595C6B2924EF6706B67A013A9B4E732F9ABE7AE108527D699164ECF0D6618AF32E4F26EE263U2sE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16691;fld=134" TargetMode="External"/><Relationship Id="rId19" Type="http://schemas.openxmlformats.org/officeDocument/2006/relationships/hyperlink" Target="consultantplus://offline/ref=AE5AEAB5463DCD786109766DEAEBD6287B54421C5EF10B4E02E6E5CA7D89AB6B42044ED26D9696EAAABAF7y8p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hyperlink" Target="consultantplus://offline/ref=A5861143EBB1BE7754D08ABAC202E15718308DC0FBB75838661C249D78750A9CEB47C9B346AAF5BDu8R3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2015-01-23T02:06:00Z</cp:lastPrinted>
  <dcterms:created xsi:type="dcterms:W3CDTF">2014-12-11T03:37:00Z</dcterms:created>
  <dcterms:modified xsi:type="dcterms:W3CDTF">2015-01-23T02:07:00Z</dcterms:modified>
</cp:coreProperties>
</file>