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C0" w:rsidRPr="002A489E" w:rsidRDefault="00954FC0" w:rsidP="00954FC0">
      <w:pPr>
        <w:ind w:right="-1"/>
        <w:jc w:val="center"/>
        <w:rPr>
          <w:b/>
          <w:sz w:val="24"/>
          <w:szCs w:val="24"/>
        </w:rPr>
      </w:pPr>
    </w:p>
    <w:p w:rsidR="00954FC0" w:rsidRPr="002A489E" w:rsidRDefault="00954FC0" w:rsidP="00954FC0">
      <w:pPr>
        <w:ind w:right="-1"/>
        <w:jc w:val="center"/>
        <w:rPr>
          <w:b/>
          <w:sz w:val="24"/>
          <w:szCs w:val="24"/>
        </w:rPr>
      </w:pPr>
      <w:r w:rsidRPr="002A489E">
        <w:rPr>
          <w:b/>
          <w:sz w:val="24"/>
          <w:szCs w:val="24"/>
        </w:rPr>
        <w:t>КРАСНОЯРСКИЙ  КРАЙ</w:t>
      </w:r>
    </w:p>
    <w:p w:rsidR="00954FC0" w:rsidRPr="002A489E" w:rsidRDefault="00954FC0" w:rsidP="00954FC0">
      <w:pPr>
        <w:ind w:right="-1"/>
        <w:jc w:val="center"/>
        <w:rPr>
          <w:b/>
          <w:sz w:val="24"/>
          <w:szCs w:val="24"/>
        </w:rPr>
      </w:pPr>
      <w:r w:rsidRPr="002A489E">
        <w:rPr>
          <w:b/>
          <w:sz w:val="24"/>
          <w:szCs w:val="24"/>
        </w:rPr>
        <w:t>ЕРМАКОВСКИЙ  РАЙОН</w:t>
      </w:r>
    </w:p>
    <w:p w:rsidR="00954FC0" w:rsidRPr="002A489E" w:rsidRDefault="00954FC0" w:rsidP="00954FC0">
      <w:pPr>
        <w:ind w:right="-1"/>
        <w:jc w:val="center"/>
        <w:rPr>
          <w:b/>
          <w:sz w:val="24"/>
          <w:szCs w:val="24"/>
        </w:rPr>
      </w:pPr>
      <w:r w:rsidRPr="002A489E">
        <w:rPr>
          <w:b/>
          <w:sz w:val="24"/>
          <w:szCs w:val="24"/>
        </w:rPr>
        <w:t>АДМИНИСТРАЦИЯ  НОВОПОЛТАВСКОГО  СЕЛЬСОВЕТА</w:t>
      </w:r>
    </w:p>
    <w:p w:rsidR="00954FC0" w:rsidRPr="002A489E" w:rsidRDefault="00954FC0" w:rsidP="00954FC0">
      <w:pPr>
        <w:ind w:right="-1"/>
        <w:jc w:val="center"/>
        <w:rPr>
          <w:b/>
          <w:sz w:val="24"/>
          <w:szCs w:val="24"/>
        </w:rPr>
      </w:pPr>
    </w:p>
    <w:p w:rsidR="00954FC0" w:rsidRPr="002A489E" w:rsidRDefault="00954FC0" w:rsidP="00954FC0">
      <w:pPr>
        <w:ind w:right="-1"/>
        <w:jc w:val="center"/>
        <w:rPr>
          <w:b/>
          <w:sz w:val="24"/>
          <w:szCs w:val="24"/>
        </w:rPr>
      </w:pPr>
      <w:r w:rsidRPr="002A489E">
        <w:rPr>
          <w:b/>
          <w:sz w:val="24"/>
          <w:szCs w:val="24"/>
        </w:rPr>
        <w:t xml:space="preserve">ПОСТАНОВЛЕНИЕ  </w:t>
      </w:r>
    </w:p>
    <w:p w:rsidR="00954FC0" w:rsidRPr="002A489E" w:rsidRDefault="00954FC0" w:rsidP="00954FC0">
      <w:pPr>
        <w:ind w:right="-1" w:firstLine="709"/>
        <w:jc w:val="center"/>
        <w:rPr>
          <w:i/>
          <w:sz w:val="24"/>
          <w:szCs w:val="24"/>
        </w:rPr>
      </w:pPr>
    </w:p>
    <w:p w:rsidR="00954FC0" w:rsidRPr="002A489E" w:rsidRDefault="00954FC0" w:rsidP="00954FC0">
      <w:pPr>
        <w:rPr>
          <w:b/>
          <w:i/>
          <w:sz w:val="24"/>
          <w:szCs w:val="24"/>
        </w:rPr>
      </w:pPr>
    </w:p>
    <w:p w:rsidR="00954FC0" w:rsidRPr="002A489E" w:rsidRDefault="00954FC0" w:rsidP="00954FC0">
      <w:pPr>
        <w:rPr>
          <w:sz w:val="24"/>
          <w:szCs w:val="24"/>
        </w:rPr>
      </w:pPr>
      <w:bookmarkStart w:id="0" w:name="_GoBack"/>
      <w:bookmarkEnd w:id="0"/>
      <w:r w:rsidRPr="002A489E">
        <w:rPr>
          <w:sz w:val="24"/>
          <w:szCs w:val="24"/>
        </w:rPr>
        <w:t xml:space="preserve"> </w:t>
      </w:r>
      <w:r w:rsidR="00FD301B">
        <w:rPr>
          <w:sz w:val="24"/>
          <w:szCs w:val="24"/>
        </w:rPr>
        <w:t>09.07.</w:t>
      </w:r>
      <w:r w:rsidRPr="002A489E">
        <w:rPr>
          <w:sz w:val="24"/>
          <w:szCs w:val="24"/>
        </w:rPr>
        <w:t xml:space="preserve">2018г.                                                                                             </w:t>
      </w:r>
      <w:r w:rsidR="00FD301B">
        <w:rPr>
          <w:sz w:val="24"/>
          <w:szCs w:val="24"/>
        </w:rPr>
        <w:t xml:space="preserve">                  </w:t>
      </w:r>
      <w:r w:rsidRPr="002A489E">
        <w:rPr>
          <w:sz w:val="24"/>
          <w:szCs w:val="24"/>
        </w:rPr>
        <w:t xml:space="preserve"> № </w:t>
      </w:r>
      <w:r w:rsidR="00FD301B">
        <w:rPr>
          <w:sz w:val="24"/>
          <w:szCs w:val="24"/>
        </w:rPr>
        <w:t>25</w:t>
      </w:r>
    </w:p>
    <w:p w:rsidR="00893239" w:rsidRPr="002A489E" w:rsidRDefault="00954FC0">
      <w:pPr>
        <w:rPr>
          <w:sz w:val="24"/>
          <w:szCs w:val="24"/>
        </w:rPr>
      </w:pPr>
      <w:r w:rsidRPr="002A489E">
        <w:rPr>
          <w:sz w:val="24"/>
          <w:szCs w:val="24"/>
        </w:rPr>
        <w:t>О внесении дополнений  в постановление администрации Новополтавского сельсовета № 2-п от 21.01.2014г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Новополтавского сельсовета».</w:t>
      </w:r>
    </w:p>
    <w:p w:rsidR="00954FC0" w:rsidRPr="002A489E" w:rsidRDefault="00954FC0">
      <w:pPr>
        <w:rPr>
          <w:sz w:val="24"/>
          <w:szCs w:val="24"/>
        </w:rPr>
      </w:pPr>
    </w:p>
    <w:p w:rsidR="00954FC0" w:rsidRPr="002A489E" w:rsidRDefault="00954FC0">
      <w:pPr>
        <w:rPr>
          <w:sz w:val="24"/>
          <w:szCs w:val="24"/>
        </w:rPr>
      </w:pPr>
    </w:p>
    <w:p w:rsidR="00954FC0" w:rsidRPr="002A489E" w:rsidRDefault="00954FC0">
      <w:pPr>
        <w:rPr>
          <w:sz w:val="24"/>
          <w:szCs w:val="24"/>
        </w:rPr>
      </w:pPr>
    </w:p>
    <w:p w:rsidR="00954FC0" w:rsidRPr="002A489E" w:rsidRDefault="00954FC0">
      <w:pPr>
        <w:rPr>
          <w:sz w:val="24"/>
          <w:szCs w:val="24"/>
        </w:rPr>
      </w:pPr>
      <w:r w:rsidRPr="002A489E">
        <w:rPr>
          <w:sz w:val="24"/>
          <w:szCs w:val="24"/>
        </w:rPr>
        <w:t xml:space="preserve">               С целью приведения  нормативного правого акта в соответствие с действующим законодательством  ПОСТАНОВЛЯЮ:</w:t>
      </w:r>
    </w:p>
    <w:p w:rsidR="00954FC0" w:rsidRPr="002A489E" w:rsidRDefault="00954FC0">
      <w:pPr>
        <w:rPr>
          <w:sz w:val="24"/>
          <w:szCs w:val="24"/>
        </w:rPr>
      </w:pPr>
    </w:p>
    <w:p w:rsidR="009C1E8D" w:rsidRPr="009C1E8D" w:rsidRDefault="00993998" w:rsidP="00993998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54FC0" w:rsidRPr="009C1E8D">
        <w:rPr>
          <w:sz w:val="24"/>
          <w:szCs w:val="24"/>
        </w:rPr>
        <w:t xml:space="preserve">п.3.3.2 Административного регламента </w:t>
      </w:r>
      <w:r w:rsidR="009C1E8D" w:rsidRPr="009C1E8D">
        <w:rPr>
          <w:sz w:val="24"/>
          <w:szCs w:val="24"/>
        </w:rPr>
        <w:t>дополнить:</w:t>
      </w:r>
    </w:p>
    <w:p w:rsidR="009C1E8D" w:rsidRPr="009C1E8D" w:rsidRDefault="009C1E8D" w:rsidP="00993998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Pr="009C1E8D">
        <w:rPr>
          <w:sz w:val="24"/>
          <w:szCs w:val="24"/>
        </w:rPr>
        <w:t xml:space="preserve">снованием для проведения внеплановой проверки, наряду </w:t>
      </w:r>
      <w:proofErr w:type="gramStart"/>
      <w:r w:rsidRPr="009C1E8D">
        <w:rPr>
          <w:sz w:val="24"/>
          <w:szCs w:val="24"/>
        </w:rPr>
        <w:t>с</w:t>
      </w:r>
      <w:proofErr w:type="gramEnd"/>
      <w:r w:rsidRPr="009C1E8D">
        <w:rPr>
          <w:sz w:val="24"/>
          <w:szCs w:val="24"/>
        </w:rPr>
        <w:t xml:space="preserve"> ранее </w:t>
      </w:r>
      <w:proofErr w:type="gramStart"/>
      <w:r w:rsidRPr="009C1E8D">
        <w:rPr>
          <w:sz w:val="24"/>
          <w:szCs w:val="24"/>
        </w:rPr>
        <w:t>установленными</w:t>
      </w:r>
      <w:proofErr w:type="gramEnd"/>
      <w:r w:rsidRPr="009C1E8D">
        <w:rPr>
          <w:sz w:val="24"/>
          <w:szCs w:val="24"/>
        </w:rPr>
        <w:t>, является поступление в орган муниципального жилищного контроля информации о:</w:t>
      </w:r>
    </w:p>
    <w:p w:rsidR="009C1E8D" w:rsidRPr="009C1E8D" w:rsidRDefault="009C1E8D" w:rsidP="00993998">
      <w:pPr>
        <w:ind w:firstLine="567"/>
        <w:rPr>
          <w:sz w:val="24"/>
          <w:szCs w:val="24"/>
        </w:rPr>
      </w:pPr>
      <w:proofErr w:type="gramStart"/>
      <w:r w:rsidRPr="009C1E8D">
        <w:rPr>
          <w:sz w:val="24"/>
          <w:szCs w:val="24"/>
        </w:rPr>
        <w:t>- выявлении органом государственного жилищного надзора, органом муниципального жилищного контроля в системе информации о фактах нарушения требований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домах;</w:t>
      </w:r>
      <w:proofErr w:type="gramEnd"/>
    </w:p>
    <w:p w:rsidR="009C1E8D" w:rsidRPr="009C1E8D" w:rsidRDefault="009C1E8D" w:rsidP="00993998">
      <w:pPr>
        <w:ind w:firstLine="567"/>
        <w:rPr>
          <w:sz w:val="24"/>
          <w:szCs w:val="24"/>
        </w:rPr>
      </w:pPr>
      <w:r w:rsidRPr="009C1E8D">
        <w:rPr>
          <w:sz w:val="24"/>
          <w:szCs w:val="24"/>
        </w:rPr>
        <w:t xml:space="preserve">- </w:t>
      </w:r>
      <w:proofErr w:type="gramStart"/>
      <w:r w:rsidRPr="009C1E8D">
        <w:rPr>
          <w:sz w:val="24"/>
          <w:szCs w:val="24"/>
        </w:rPr>
        <w:t>нарушениях</w:t>
      </w:r>
      <w:proofErr w:type="gramEnd"/>
      <w:r w:rsidRPr="009C1E8D">
        <w:rPr>
          <w:sz w:val="24"/>
          <w:szCs w:val="24"/>
        </w:rPr>
        <w:t xml:space="preserve">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9C1E8D" w:rsidRPr="009C1E8D" w:rsidRDefault="009C1E8D" w:rsidP="00993998">
      <w:pPr>
        <w:ind w:firstLine="567"/>
        <w:rPr>
          <w:sz w:val="24"/>
          <w:szCs w:val="24"/>
        </w:rPr>
      </w:pPr>
      <w:r w:rsidRPr="009C1E8D">
        <w:rPr>
          <w:sz w:val="24"/>
          <w:szCs w:val="24"/>
        </w:rPr>
        <w:t xml:space="preserve">- </w:t>
      </w:r>
      <w:proofErr w:type="gramStart"/>
      <w:r w:rsidRPr="009C1E8D">
        <w:rPr>
          <w:sz w:val="24"/>
          <w:szCs w:val="24"/>
        </w:rPr>
        <w:t>фактах</w:t>
      </w:r>
      <w:proofErr w:type="gramEnd"/>
      <w:r w:rsidRPr="009C1E8D">
        <w:rPr>
          <w:sz w:val="24"/>
          <w:szCs w:val="24"/>
        </w:rPr>
        <w:t xml:space="preserve"> нарушения органами местного самоуправления, </w:t>
      </w:r>
      <w:proofErr w:type="spellStart"/>
      <w:r w:rsidRPr="009C1E8D">
        <w:rPr>
          <w:sz w:val="24"/>
          <w:szCs w:val="24"/>
        </w:rPr>
        <w:t>ресурсоснабжающими</w:t>
      </w:r>
      <w:proofErr w:type="spellEnd"/>
      <w:r w:rsidRPr="009C1E8D">
        <w:rPr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гражданами требований к порядку размещения информации в системе;</w:t>
      </w:r>
    </w:p>
    <w:p w:rsidR="009C1E8D" w:rsidRPr="009C1E8D" w:rsidRDefault="009C1E8D" w:rsidP="00993998">
      <w:pPr>
        <w:ind w:firstLine="567"/>
        <w:rPr>
          <w:sz w:val="24"/>
          <w:szCs w:val="24"/>
        </w:rPr>
      </w:pPr>
      <w:r w:rsidRPr="009C1E8D">
        <w:rPr>
          <w:sz w:val="24"/>
          <w:szCs w:val="24"/>
        </w:rPr>
        <w:t xml:space="preserve"> </w:t>
      </w:r>
      <w:proofErr w:type="gramStart"/>
      <w:r w:rsidRPr="009C1E8D">
        <w:rPr>
          <w:sz w:val="24"/>
          <w:szCs w:val="24"/>
        </w:rPr>
        <w:t>Основанием для проведения внеплановой проверки органом государственного жилищного надзора, органом муниципального жилищного контроля (в случаях наделения органами государственной власти субъектов Российской Федерации уполномоченных</w:t>
      </w:r>
      <w:proofErr w:type="gramEnd"/>
      <w:r w:rsidRPr="009C1E8D">
        <w:rPr>
          <w:sz w:val="24"/>
          <w:szCs w:val="24"/>
        </w:rPr>
        <w:t xml:space="preserve"> органов местного самоуправления отдельными государственными полномочиями по проведению проверок при осуществлении лицензионного контроля) является приказ (распоряжение) главного государственного жилищного инспектора Российской Федерации о назначении внеплановой проверки, изданный в соответствии с поручениями Президента Российской Федерации, Правительства Российской Федерации</w:t>
      </w:r>
      <w:proofErr w:type="gramStart"/>
      <w:r w:rsidRPr="009C1E8D">
        <w:rPr>
          <w:sz w:val="24"/>
          <w:szCs w:val="24"/>
        </w:rPr>
        <w:t>.".</w:t>
      </w:r>
      <w:proofErr w:type="gramEnd"/>
    </w:p>
    <w:p w:rsidR="009C1E8D" w:rsidRDefault="009C1E8D">
      <w:pPr>
        <w:rPr>
          <w:sz w:val="24"/>
          <w:szCs w:val="24"/>
        </w:rPr>
      </w:pPr>
    </w:p>
    <w:p w:rsidR="00FC2275" w:rsidRPr="002A489E" w:rsidRDefault="00FC2275">
      <w:pPr>
        <w:rPr>
          <w:sz w:val="24"/>
          <w:szCs w:val="24"/>
        </w:rPr>
      </w:pPr>
      <w:r w:rsidRPr="002A489E">
        <w:rPr>
          <w:sz w:val="24"/>
          <w:szCs w:val="24"/>
        </w:rPr>
        <w:t xml:space="preserve">2, </w:t>
      </w:r>
      <w:proofErr w:type="gramStart"/>
      <w:r w:rsidRPr="002A489E">
        <w:rPr>
          <w:sz w:val="24"/>
          <w:szCs w:val="24"/>
        </w:rPr>
        <w:t>Контроль за</w:t>
      </w:r>
      <w:proofErr w:type="gramEnd"/>
      <w:r w:rsidRPr="002A489E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FC2275" w:rsidRPr="002A489E" w:rsidRDefault="00FC2275">
      <w:pPr>
        <w:rPr>
          <w:sz w:val="24"/>
          <w:szCs w:val="24"/>
        </w:rPr>
      </w:pPr>
      <w:r w:rsidRPr="002A489E">
        <w:rPr>
          <w:sz w:val="24"/>
          <w:szCs w:val="24"/>
        </w:rPr>
        <w:t>3.Постановление вступает в силу со дня обнародования.</w:t>
      </w:r>
    </w:p>
    <w:p w:rsidR="00FC2275" w:rsidRPr="002A489E" w:rsidRDefault="00FC2275">
      <w:pPr>
        <w:rPr>
          <w:sz w:val="24"/>
          <w:szCs w:val="24"/>
        </w:rPr>
      </w:pPr>
    </w:p>
    <w:p w:rsidR="00FC2275" w:rsidRPr="002A489E" w:rsidRDefault="00FC2275">
      <w:pPr>
        <w:rPr>
          <w:sz w:val="24"/>
          <w:szCs w:val="24"/>
        </w:rPr>
      </w:pPr>
    </w:p>
    <w:p w:rsidR="00FC2275" w:rsidRPr="002A489E" w:rsidRDefault="00FC2275">
      <w:pPr>
        <w:rPr>
          <w:sz w:val="24"/>
          <w:szCs w:val="24"/>
        </w:rPr>
      </w:pPr>
    </w:p>
    <w:p w:rsidR="00FC2275" w:rsidRPr="002A489E" w:rsidRDefault="00FC2275">
      <w:pPr>
        <w:rPr>
          <w:sz w:val="24"/>
          <w:szCs w:val="24"/>
        </w:rPr>
      </w:pPr>
      <w:proofErr w:type="spellStart"/>
      <w:r w:rsidRPr="002A489E">
        <w:rPr>
          <w:sz w:val="24"/>
          <w:szCs w:val="24"/>
        </w:rPr>
        <w:t>И.о</w:t>
      </w:r>
      <w:proofErr w:type="gramStart"/>
      <w:r w:rsidRPr="002A489E">
        <w:rPr>
          <w:sz w:val="24"/>
          <w:szCs w:val="24"/>
        </w:rPr>
        <w:t>.г</w:t>
      </w:r>
      <w:proofErr w:type="gramEnd"/>
      <w:r w:rsidRPr="002A489E">
        <w:rPr>
          <w:sz w:val="24"/>
          <w:szCs w:val="24"/>
        </w:rPr>
        <w:t>лавы</w:t>
      </w:r>
      <w:proofErr w:type="spellEnd"/>
      <w:r w:rsidRPr="002A489E">
        <w:rPr>
          <w:sz w:val="24"/>
          <w:szCs w:val="24"/>
        </w:rPr>
        <w:t xml:space="preserve"> администрации                                       </w:t>
      </w:r>
      <w:proofErr w:type="spellStart"/>
      <w:r w:rsidRPr="002A489E">
        <w:rPr>
          <w:sz w:val="24"/>
          <w:szCs w:val="24"/>
        </w:rPr>
        <w:t>Л.В.Ильенко</w:t>
      </w:r>
      <w:proofErr w:type="spellEnd"/>
    </w:p>
    <w:p w:rsidR="004A3365" w:rsidRDefault="004A3365">
      <w:pPr>
        <w:rPr>
          <w:sz w:val="28"/>
          <w:szCs w:val="28"/>
        </w:rPr>
      </w:pPr>
    </w:p>
    <w:sectPr w:rsidR="004A3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9E"/>
    <w:rsid w:val="002A489E"/>
    <w:rsid w:val="002B052C"/>
    <w:rsid w:val="00431185"/>
    <w:rsid w:val="004A3365"/>
    <w:rsid w:val="00893239"/>
    <w:rsid w:val="00954FC0"/>
    <w:rsid w:val="00993998"/>
    <w:rsid w:val="009C1E8D"/>
    <w:rsid w:val="00A5283D"/>
    <w:rsid w:val="00B42ADB"/>
    <w:rsid w:val="00D4089E"/>
    <w:rsid w:val="00DE3273"/>
    <w:rsid w:val="00FC2275"/>
    <w:rsid w:val="00FC70FE"/>
    <w:rsid w:val="00FD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3365"/>
    <w:rPr>
      <w:strike w:val="0"/>
      <w:dstrike w:val="0"/>
      <w:color w:val="666699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2A48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8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3365"/>
    <w:rPr>
      <w:strike w:val="0"/>
      <w:dstrike w:val="0"/>
      <w:color w:val="666699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2A48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8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405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92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9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34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685809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716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09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16039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036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719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074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18877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9747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375206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904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025091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2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92553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19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000108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584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442410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531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4701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3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3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36584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677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96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495362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836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2507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53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229460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39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73778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600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070732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6425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46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092557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9277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106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323525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839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76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820604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3980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58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27718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5689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5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5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65908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569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8737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03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108190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122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948327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262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178765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3390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366073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11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09658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7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30316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26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254258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166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064955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2018-07-09T01:43:00Z</cp:lastPrinted>
  <dcterms:created xsi:type="dcterms:W3CDTF">2018-06-22T06:20:00Z</dcterms:created>
  <dcterms:modified xsi:type="dcterms:W3CDTF">2018-07-09T01:43:00Z</dcterms:modified>
</cp:coreProperties>
</file>